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649C" w:rsidRDefault="00EB649C" w:rsidP="00EB649C">
      <w:pPr>
        <w:jc w:val="center"/>
        <w:rPr>
          <w:b/>
          <w:color w:val="000000"/>
          <w:sz w:val="24"/>
          <w:szCs w:val="24"/>
          <w:lang w:val="kk-KZ"/>
        </w:rPr>
      </w:pPr>
      <w:r w:rsidRPr="00AA1271">
        <w:rPr>
          <w:b/>
          <w:color w:val="000000"/>
          <w:sz w:val="24"/>
          <w:szCs w:val="24"/>
          <w:lang w:val="kk-KZ"/>
        </w:rPr>
        <w:t>Коммуникативная сторона общения. Коммуникативные барьеры.</w:t>
      </w:r>
    </w:p>
    <w:p w:rsidR="00EB649C" w:rsidRDefault="00EB649C" w:rsidP="00EB649C">
      <w:pPr>
        <w:jc w:val="center"/>
        <w:rPr>
          <w:b/>
          <w:color w:val="000000"/>
          <w:sz w:val="24"/>
          <w:szCs w:val="24"/>
          <w:lang w:val="kk-KZ"/>
        </w:rPr>
      </w:pPr>
    </w:p>
    <w:p w:rsidR="00EB649C" w:rsidRPr="00AA1271" w:rsidRDefault="00EB649C" w:rsidP="00EB649C">
      <w:pPr>
        <w:jc w:val="center"/>
        <w:rPr>
          <w:b/>
          <w:sz w:val="24"/>
          <w:szCs w:val="24"/>
        </w:rPr>
      </w:pPr>
    </w:p>
    <w:p w:rsidR="00EB649C" w:rsidRPr="003D242D" w:rsidRDefault="00EB649C" w:rsidP="00EB649C">
      <w:pPr>
        <w:ind w:firstLine="700"/>
        <w:jc w:val="both"/>
        <w:rPr>
          <w:sz w:val="22"/>
          <w:szCs w:val="22"/>
        </w:rPr>
      </w:pPr>
      <w:r w:rsidRPr="003D242D">
        <w:rPr>
          <w:sz w:val="22"/>
          <w:szCs w:val="22"/>
        </w:rPr>
        <w:t xml:space="preserve">Информационная сторона общения – </w:t>
      </w:r>
      <w:proofErr w:type="gramStart"/>
      <w:r w:rsidRPr="003D242D">
        <w:rPr>
          <w:sz w:val="22"/>
          <w:szCs w:val="22"/>
        </w:rPr>
        <w:t>это</w:t>
      </w:r>
      <w:proofErr w:type="gramEnd"/>
      <w:r w:rsidRPr="003D242D">
        <w:rPr>
          <w:sz w:val="22"/>
          <w:szCs w:val="22"/>
        </w:rPr>
        <w:t xml:space="preserve"> прежде всего обмен различными знаниями, представлениями, идеями, чувствами, установками и т.п.</w:t>
      </w:r>
    </w:p>
    <w:p w:rsidR="00EB649C" w:rsidRPr="003D242D" w:rsidRDefault="00EB649C" w:rsidP="00EB649C">
      <w:pPr>
        <w:ind w:firstLine="700"/>
        <w:jc w:val="center"/>
        <w:rPr>
          <w:b/>
          <w:sz w:val="22"/>
          <w:szCs w:val="22"/>
        </w:rPr>
      </w:pPr>
    </w:p>
    <w:p w:rsidR="00EB649C" w:rsidRPr="003D242D" w:rsidRDefault="00EB649C" w:rsidP="00EB649C">
      <w:pPr>
        <w:ind w:firstLine="700"/>
        <w:jc w:val="center"/>
        <w:rPr>
          <w:b/>
          <w:sz w:val="22"/>
          <w:szCs w:val="22"/>
        </w:rPr>
      </w:pPr>
      <w:r w:rsidRPr="003D242D">
        <w:rPr>
          <w:b/>
          <w:sz w:val="22"/>
          <w:szCs w:val="22"/>
        </w:rPr>
        <w:t>Информация может быть двух типов:</w:t>
      </w:r>
    </w:p>
    <w:p w:rsidR="00EB649C" w:rsidRPr="003D242D" w:rsidRDefault="00EB649C" w:rsidP="00EB649C">
      <w:pPr>
        <w:ind w:firstLine="700"/>
        <w:jc w:val="center"/>
        <w:rPr>
          <w:b/>
          <w:sz w:val="22"/>
          <w:szCs w:val="22"/>
        </w:rPr>
      </w:pPr>
    </w:p>
    <w:p w:rsidR="00EB649C" w:rsidRPr="003D242D" w:rsidRDefault="00EB649C" w:rsidP="00EB649C">
      <w:pPr>
        <w:numPr>
          <w:ilvl w:val="0"/>
          <w:numId w:val="1"/>
        </w:numPr>
        <w:jc w:val="both"/>
        <w:rPr>
          <w:sz w:val="22"/>
          <w:szCs w:val="22"/>
        </w:rPr>
      </w:pPr>
      <w:r w:rsidRPr="003D242D">
        <w:rPr>
          <w:i/>
          <w:sz w:val="22"/>
          <w:szCs w:val="22"/>
        </w:rPr>
        <w:t>побудительная</w:t>
      </w:r>
      <w:r w:rsidRPr="003D242D">
        <w:rPr>
          <w:sz w:val="22"/>
          <w:szCs w:val="22"/>
        </w:rPr>
        <w:t xml:space="preserve"> – информация в форме приказа, совета или просьбы;</w:t>
      </w:r>
    </w:p>
    <w:p w:rsidR="00EB649C" w:rsidRPr="003D242D" w:rsidRDefault="00EB649C" w:rsidP="00EB649C">
      <w:pPr>
        <w:numPr>
          <w:ilvl w:val="0"/>
          <w:numId w:val="1"/>
        </w:numPr>
        <w:jc w:val="both"/>
        <w:rPr>
          <w:sz w:val="22"/>
          <w:szCs w:val="22"/>
        </w:rPr>
      </w:pPr>
      <w:proofErr w:type="gramStart"/>
      <w:r w:rsidRPr="003D242D">
        <w:rPr>
          <w:i/>
          <w:sz w:val="22"/>
          <w:szCs w:val="22"/>
        </w:rPr>
        <w:t>констатирующая</w:t>
      </w:r>
      <w:proofErr w:type="gramEnd"/>
      <w:r w:rsidRPr="003D242D">
        <w:rPr>
          <w:sz w:val="22"/>
          <w:szCs w:val="22"/>
        </w:rPr>
        <w:t xml:space="preserve"> – проявляется в форме сообщения и не предполагает непосредственного изменения поведения.</w:t>
      </w:r>
    </w:p>
    <w:p w:rsidR="00EB649C" w:rsidRPr="003D242D" w:rsidRDefault="00EB649C" w:rsidP="00EB649C">
      <w:pPr>
        <w:ind w:firstLine="700"/>
        <w:jc w:val="both"/>
        <w:rPr>
          <w:sz w:val="22"/>
          <w:szCs w:val="22"/>
        </w:rPr>
      </w:pPr>
      <w:r w:rsidRPr="003D242D">
        <w:rPr>
          <w:sz w:val="22"/>
          <w:szCs w:val="22"/>
        </w:rPr>
        <w:t>Для того чтобы обмен информацией состоялся, собеседники должны понимать друг друга, говорить на одном языке (легенда о строительстве Вавилонской башни). Но бывает, что, даже, общаясь на одном языке, люди нередко не понимают друг друга.</w:t>
      </w:r>
    </w:p>
    <w:p w:rsidR="00EB649C" w:rsidRPr="003D242D" w:rsidRDefault="00EB649C" w:rsidP="00EB649C">
      <w:pPr>
        <w:ind w:firstLine="700"/>
        <w:jc w:val="center"/>
        <w:rPr>
          <w:sz w:val="22"/>
          <w:szCs w:val="22"/>
        </w:rPr>
      </w:pPr>
    </w:p>
    <w:p w:rsidR="00EB649C" w:rsidRPr="003D242D" w:rsidRDefault="00EB649C" w:rsidP="00EB649C">
      <w:pPr>
        <w:ind w:firstLine="700"/>
        <w:jc w:val="center"/>
        <w:rPr>
          <w:b/>
          <w:sz w:val="22"/>
          <w:szCs w:val="22"/>
        </w:rPr>
      </w:pPr>
      <w:r w:rsidRPr="003D242D">
        <w:rPr>
          <w:b/>
          <w:sz w:val="22"/>
          <w:szCs w:val="22"/>
        </w:rPr>
        <w:t>Средства передачи информации:</w:t>
      </w:r>
    </w:p>
    <w:p w:rsidR="00EB649C" w:rsidRPr="003D242D" w:rsidRDefault="00EB649C" w:rsidP="00EB649C">
      <w:pPr>
        <w:ind w:firstLine="700"/>
        <w:jc w:val="both"/>
        <w:rPr>
          <w:sz w:val="22"/>
          <w:szCs w:val="22"/>
        </w:rPr>
      </w:pPr>
    </w:p>
    <w:p w:rsidR="00EB649C" w:rsidRPr="003D242D" w:rsidRDefault="00EB649C" w:rsidP="00EB649C">
      <w:pPr>
        <w:numPr>
          <w:ilvl w:val="0"/>
          <w:numId w:val="2"/>
        </w:numPr>
        <w:jc w:val="both"/>
        <w:rPr>
          <w:sz w:val="22"/>
          <w:szCs w:val="22"/>
        </w:rPr>
      </w:pPr>
      <w:r w:rsidRPr="003D242D">
        <w:rPr>
          <w:sz w:val="22"/>
          <w:szCs w:val="22"/>
        </w:rPr>
        <w:t>вербальные (20-40% информации)- речь: внутренняя, внешняя, диалогическая, монологическая, письменная;</w:t>
      </w:r>
    </w:p>
    <w:p w:rsidR="00EB649C" w:rsidRPr="003D242D" w:rsidRDefault="00EB649C" w:rsidP="00EB649C">
      <w:pPr>
        <w:numPr>
          <w:ilvl w:val="0"/>
          <w:numId w:val="2"/>
        </w:numPr>
        <w:jc w:val="both"/>
        <w:rPr>
          <w:sz w:val="22"/>
          <w:szCs w:val="22"/>
        </w:rPr>
      </w:pPr>
      <w:r w:rsidRPr="003D242D">
        <w:rPr>
          <w:sz w:val="22"/>
          <w:szCs w:val="22"/>
        </w:rPr>
        <w:t>невербальные (80%) – жесты, мимика, пантомимика.</w:t>
      </w:r>
    </w:p>
    <w:p w:rsidR="00EB649C" w:rsidRPr="003D242D" w:rsidRDefault="00EB649C" w:rsidP="00EB649C">
      <w:pPr>
        <w:ind w:left="700"/>
        <w:jc w:val="both"/>
        <w:rPr>
          <w:sz w:val="22"/>
          <w:szCs w:val="22"/>
        </w:rPr>
      </w:pPr>
    </w:p>
    <w:p w:rsidR="00EB649C" w:rsidRPr="003D242D" w:rsidRDefault="00EB649C" w:rsidP="00EB649C">
      <w:pPr>
        <w:ind w:left="700"/>
        <w:jc w:val="center"/>
        <w:rPr>
          <w:b/>
          <w:sz w:val="22"/>
          <w:szCs w:val="22"/>
        </w:rPr>
      </w:pPr>
      <w:r w:rsidRPr="003D242D">
        <w:rPr>
          <w:b/>
          <w:sz w:val="22"/>
          <w:szCs w:val="22"/>
        </w:rPr>
        <w:t>Виды невербальных средств (</w:t>
      </w:r>
      <w:proofErr w:type="spellStart"/>
      <w:r w:rsidRPr="003D242D">
        <w:rPr>
          <w:b/>
          <w:sz w:val="22"/>
          <w:szCs w:val="22"/>
        </w:rPr>
        <w:t>Н.И.Шевандрин</w:t>
      </w:r>
      <w:proofErr w:type="spellEnd"/>
      <w:r w:rsidRPr="003D242D">
        <w:rPr>
          <w:b/>
          <w:sz w:val="22"/>
          <w:szCs w:val="22"/>
        </w:rPr>
        <w:t>)</w:t>
      </w:r>
    </w:p>
    <w:p w:rsidR="00EB649C" w:rsidRPr="003D242D" w:rsidRDefault="00EB649C" w:rsidP="00EB649C">
      <w:pPr>
        <w:ind w:left="700"/>
        <w:jc w:val="both"/>
        <w:rPr>
          <w:sz w:val="22"/>
          <w:szCs w:val="22"/>
        </w:rPr>
      </w:pPr>
    </w:p>
    <w:p w:rsidR="00EB649C" w:rsidRPr="003D242D" w:rsidRDefault="00EB649C" w:rsidP="00EB649C">
      <w:pPr>
        <w:ind w:left="700"/>
        <w:jc w:val="both"/>
        <w:rPr>
          <w:sz w:val="22"/>
          <w:szCs w:val="22"/>
        </w:rPr>
      </w:pPr>
      <w:r w:rsidRPr="003D242D">
        <w:rPr>
          <w:sz w:val="22"/>
          <w:szCs w:val="22"/>
        </w:rPr>
        <w:t xml:space="preserve">1. </w:t>
      </w:r>
      <w:r w:rsidRPr="003D242D">
        <w:rPr>
          <w:i/>
          <w:sz w:val="22"/>
          <w:szCs w:val="22"/>
        </w:rPr>
        <w:t xml:space="preserve">визуальные </w:t>
      </w:r>
      <w:r w:rsidRPr="003D242D">
        <w:rPr>
          <w:sz w:val="22"/>
          <w:szCs w:val="22"/>
        </w:rPr>
        <w:t xml:space="preserve">– </w:t>
      </w:r>
      <w:proofErr w:type="spellStart"/>
      <w:r w:rsidRPr="003D242D">
        <w:rPr>
          <w:sz w:val="22"/>
          <w:szCs w:val="22"/>
        </w:rPr>
        <w:t>кинесика</w:t>
      </w:r>
      <w:proofErr w:type="spellEnd"/>
      <w:r w:rsidRPr="003D242D">
        <w:rPr>
          <w:sz w:val="22"/>
          <w:szCs w:val="22"/>
        </w:rPr>
        <w:t>: - движения рук, головы, ног, туловища, походка;</w:t>
      </w:r>
    </w:p>
    <w:p w:rsidR="00EB649C" w:rsidRPr="003D242D" w:rsidRDefault="00EB649C" w:rsidP="00EB649C">
      <w:pPr>
        <w:ind w:left="700"/>
        <w:jc w:val="both"/>
        <w:rPr>
          <w:sz w:val="22"/>
          <w:szCs w:val="22"/>
        </w:rPr>
      </w:pPr>
      <w:r w:rsidRPr="003D242D">
        <w:rPr>
          <w:sz w:val="22"/>
          <w:szCs w:val="22"/>
        </w:rPr>
        <w:t xml:space="preserve">                                             - выражение лица, глаз;</w:t>
      </w:r>
    </w:p>
    <w:p w:rsidR="00EB649C" w:rsidRPr="003D242D" w:rsidRDefault="00EB649C" w:rsidP="00EB649C">
      <w:pPr>
        <w:ind w:left="700"/>
        <w:jc w:val="both"/>
        <w:rPr>
          <w:sz w:val="22"/>
          <w:szCs w:val="22"/>
        </w:rPr>
      </w:pPr>
      <w:r w:rsidRPr="003D242D">
        <w:rPr>
          <w:sz w:val="22"/>
          <w:szCs w:val="22"/>
        </w:rPr>
        <w:tab/>
      </w:r>
      <w:r w:rsidRPr="003D242D">
        <w:rPr>
          <w:sz w:val="22"/>
          <w:szCs w:val="22"/>
        </w:rPr>
        <w:tab/>
      </w:r>
      <w:r w:rsidRPr="003D242D">
        <w:rPr>
          <w:sz w:val="22"/>
          <w:szCs w:val="22"/>
        </w:rPr>
        <w:tab/>
      </w:r>
      <w:r w:rsidRPr="003D242D">
        <w:rPr>
          <w:sz w:val="22"/>
          <w:szCs w:val="22"/>
        </w:rPr>
        <w:tab/>
        <w:t xml:space="preserve">          - позы, осанка, положение головы;</w:t>
      </w:r>
      <w:r w:rsidRPr="003D242D">
        <w:rPr>
          <w:sz w:val="22"/>
          <w:szCs w:val="22"/>
        </w:rPr>
        <w:tab/>
      </w:r>
      <w:r w:rsidRPr="003D242D">
        <w:rPr>
          <w:sz w:val="22"/>
          <w:szCs w:val="22"/>
        </w:rPr>
        <w:tab/>
      </w:r>
      <w:r w:rsidRPr="003D242D">
        <w:rPr>
          <w:sz w:val="22"/>
          <w:szCs w:val="22"/>
        </w:rPr>
        <w:tab/>
      </w:r>
      <w:r w:rsidRPr="003D242D">
        <w:rPr>
          <w:sz w:val="22"/>
          <w:szCs w:val="22"/>
        </w:rPr>
        <w:tab/>
      </w:r>
    </w:p>
    <w:p w:rsidR="00EB649C" w:rsidRPr="003D242D" w:rsidRDefault="00EB649C" w:rsidP="00EB649C">
      <w:pPr>
        <w:ind w:left="2832"/>
        <w:jc w:val="both"/>
        <w:rPr>
          <w:sz w:val="22"/>
          <w:szCs w:val="22"/>
        </w:rPr>
      </w:pPr>
      <w:r w:rsidRPr="003D242D">
        <w:rPr>
          <w:sz w:val="22"/>
          <w:szCs w:val="22"/>
        </w:rPr>
        <w:t xml:space="preserve">          - направление взгляда, визуальные контакты;</w:t>
      </w:r>
    </w:p>
    <w:p w:rsidR="00EB649C" w:rsidRPr="003D242D" w:rsidRDefault="00EB649C" w:rsidP="00EB649C">
      <w:pPr>
        <w:ind w:left="2832"/>
        <w:jc w:val="both"/>
        <w:rPr>
          <w:sz w:val="22"/>
          <w:szCs w:val="22"/>
        </w:rPr>
      </w:pPr>
      <w:r w:rsidRPr="003D242D">
        <w:rPr>
          <w:sz w:val="22"/>
          <w:szCs w:val="22"/>
        </w:rPr>
        <w:t xml:space="preserve">          - кожные реакции: покраснение, побледнение, </w:t>
      </w:r>
      <w:proofErr w:type="spellStart"/>
      <w:r w:rsidRPr="003D242D">
        <w:rPr>
          <w:sz w:val="22"/>
          <w:szCs w:val="22"/>
        </w:rPr>
        <w:t>вспотение</w:t>
      </w:r>
      <w:proofErr w:type="spellEnd"/>
      <w:r w:rsidRPr="003D242D">
        <w:rPr>
          <w:sz w:val="22"/>
          <w:szCs w:val="22"/>
        </w:rPr>
        <w:t>;</w:t>
      </w:r>
    </w:p>
    <w:p w:rsidR="00EB649C" w:rsidRPr="003D242D" w:rsidRDefault="00EB649C" w:rsidP="00EB649C">
      <w:pPr>
        <w:ind w:left="2832"/>
        <w:jc w:val="both"/>
        <w:rPr>
          <w:sz w:val="22"/>
          <w:szCs w:val="22"/>
        </w:rPr>
      </w:pPr>
      <w:r w:rsidRPr="003D242D">
        <w:rPr>
          <w:sz w:val="22"/>
          <w:szCs w:val="22"/>
        </w:rPr>
        <w:t xml:space="preserve">          - </w:t>
      </w:r>
      <w:proofErr w:type="spellStart"/>
      <w:r w:rsidRPr="003D242D">
        <w:rPr>
          <w:sz w:val="22"/>
          <w:szCs w:val="22"/>
        </w:rPr>
        <w:t>проксемика</w:t>
      </w:r>
      <w:proofErr w:type="spellEnd"/>
      <w:r w:rsidRPr="003D242D">
        <w:rPr>
          <w:sz w:val="22"/>
          <w:szCs w:val="22"/>
        </w:rPr>
        <w:t xml:space="preserve">: расстояние до собеседника, угол поворота к нему, персональное пространство; </w:t>
      </w:r>
    </w:p>
    <w:p w:rsidR="00EB649C" w:rsidRPr="003D242D" w:rsidRDefault="00EB649C" w:rsidP="00EB649C">
      <w:pPr>
        <w:ind w:left="2832"/>
        <w:jc w:val="both"/>
        <w:rPr>
          <w:sz w:val="22"/>
          <w:szCs w:val="22"/>
        </w:rPr>
      </w:pPr>
      <w:r w:rsidRPr="003D242D">
        <w:rPr>
          <w:sz w:val="22"/>
          <w:szCs w:val="22"/>
        </w:rPr>
        <w:t xml:space="preserve">          - вспомогательные средства общения: подчеркивание или скрытие особенностей телосложения (признаки пола, возраста, расы);</w:t>
      </w:r>
    </w:p>
    <w:p w:rsidR="00EB649C" w:rsidRPr="003D242D" w:rsidRDefault="00EB649C" w:rsidP="00EB649C">
      <w:pPr>
        <w:ind w:left="2832"/>
        <w:jc w:val="both"/>
        <w:rPr>
          <w:sz w:val="22"/>
          <w:szCs w:val="22"/>
        </w:rPr>
      </w:pPr>
      <w:r w:rsidRPr="003D242D">
        <w:rPr>
          <w:sz w:val="22"/>
          <w:szCs w:val="22"/>
        </w:rPr>
        <w:t xml:space="preserve">          - средства преобразования природного телосложения: одежда, прическа, косметика, очки, украшения и пр.</w:t>
      </w:r>
    </w:p>
    <w:p w:rsidR="00EB649C" w:rsidRPr="003D242D" w:rsidRDefault="00EB649C" w:rsidP="00EB649C">
      <w:pPr>
        <w:ind w:firstLine="700"/>
        <w:jc w:val="both"/>
        <w:rPr>
          <w:sz w:val="22"/>
          <w:szCs w:val="22"/>
        </w:rPr>
      </w:pPr>
      <w:proofErr w:type="gramStart"/>
      <w:r w:rsidRPr="003D242D">
        <w:rPr>
          <w:sz w:val="22"/>
          <w:szCs w:val="22"/>
        </w:rPr>
        <w:t xml:space="preserve">2. </w:t>
      </w:r>
      <w:r w:rsidRPr="003D242D">
        <w:rPr>
          <w:i/>
          <w:sz w:val="22"/>
          <w:szCs w:val="22"/>
        </w:rPr>
        <w:t xml:space="preserve">акустические </w:t>
      </w:r>
      <w:r w:rsidRPr="003D242D">
        <w:rPr>
          <w:sz w:val="22"/>
          <w:szCs w:val="22"/>
        </w:rPr>
        <w:t xml:space="preserve">     – паралингвистические (качество голоса, его диапазон,           тональность): громкость, ритм, высота звука;</w:t>
      </w:r>
      <w:proofErr w:type="gramEnd"/>
    </w:p>
    <w:p w:rsidR="00EB649C" w:rsidRPr="003D242D" w:rsidRDefault="00EB649C" w:rsidP="00EB649C">
      <w:pPr>
        <w:ind w:firstLine="700"/>
        <w:jc w:val="both"/>
        <w:rPr>
          <w:sz w:val="22"/>
          <w:szCs w:val="22"/>
        </w:rPr>
      </w:pPr>
      <w:r w:rsidRPr="003D242D">
        <w:rPr>
          <w:sz w:val="22"/>
          <w:szCs w:val="22"/>
        </w:rPr>
        <w:t xml:space="preserve">                                              - экстралингвистические: речевые паузы, смех, плач, вздохи, кашель, хлопанье.</w:t>
      </w:r>
    </w:p>
    <w:p w:rsidR="00EB649C" w:rsidRPr="003D242D" w:rsidRDefault="00EB649C" w:rsidP="00EB649C">
      <w:pPr>
        <w:ind w:firstLine="700"/>
        <w:jc w:val="both"/>
        <w:rPr>
          <w:sz w:val="22"/>
          <w:szCs w:val="22"/>
        </w:rPr>
      </w:pPr>
      <w:r w:rsidRPr="003D242D">
        <w:rPr>
          <w:sz w:val="22"/>
          <w:szCs w:val="22"/>
        </w:rPr>
        <w:t xml:space="preserve">3. </w:t>
      </w:r>
      <w:r w:rsidRPr="003D242D">
        <w:rPr>
          <w:i/>
          <w:sz w:val="22"/>
          <w:szCs w:val="22"/>
        </w:rPr>
        <w:t>тактильные</w:t>
      </w:r>
      <w:r w:rsidRPr="003D242D">
        <w:rPr>
          <w:sz w:val="22"/>
          <w:szCs w:val="22"/>
        </w:rPr>
        <w:t xml:space="preserve"> – </w:t>
      </w:r>
      <w:proofErr w:type="spellStart"/>
      <w:r w:rsidRPr="003D242D">
        <w:rPr>
          <w:sz w:val="22"/>
          <w:szCs w:val="22"/>
        </w:rPr>
        <w:t>такесика</w:t>
      </w:r>
      <w:proofErr w:type="spellEnd"/>
      <w:r w:rsidRPr="003D242D">
        <w:rPr>
          <w:sz w:val="22"/>
          <w:szCs w:val="22"/>
        </w:rPr>
        <w:t>: прикосновения, пожатие руки, объятие, поцелуй.</w:t>
      </w:r>
    </w:p>
    <w:p w:rsidR="00EB649C" w:rsidRPr="003D242D" w:rsidRDefault="00EB649C" w:rsidP="00EB649C">
      <w:pPr>
        <w:ind w:firstLine="700"/>
        <w:jc w:val="both"/>
        <w:rPr>
          <w:sz w:val="22"/>
          <w:szCs w:val="22"/>
        </w:rPr>
      </w:pPr>
      <w:r w:rsidRPr="003D242D">
        <w:rPr>
          <w:sz w:val="22"/>
          <w:szCs w:val="22"/>
        </w:rPr>
        <w:t xml:space="preserve">4. </w:t>
      </w:r>
      <w:proofErr w:type="spellStart"/>
      <w:r w:rsidRPr="003D242D">
        <w:rPr>
          <w:i/>
          <w:sz w:val="22"/>
          <w:szCs w:val="22"/>
        </w:rPr>
        <w:t>ольфакторные</w:t>
      </w:r>
      <w:proofErr w:type="spellEnd"/>
      <w:r w:rsidRPr="003D242D">
        <w:rPr>
          <w:i/>
          <w:sz w:val="22"/>
          <w:szCs w:val="22"/>
        </w:rPr>
        <w:t xml:space="preserve"> </w:t>
      </w:r>
      <w:r w:rsidRPr="003D242D">
        <w:rPr>
          <w:sz w:val="22"/>
          <w:szCs w:val="22"/>
        </w:rPr>
        <w:t>– приятные и неприятные запахи окружающей среды</w:t>
      </w:r>
    </w:p>
    <w:p w:rsidR="00EB649C" w:rsidRPr="003D242D" w:rsidRDefault="00EB649C" w:rsidP="00EB649C">
      <w:pPr>
        <w:ind w:firstLine="700"/>
        <w:jc w:val="both"/>
        <w:rPr>
          <w:sz w:val="22"/>
          <w:szCs w:val="22"/>
        </w:rPr>
      </w:pPr>
      <w:r w:rsidRPr="003D242D">
        <w:rPr>
          <w:sz w:val="22"/>
          <w:szCs w:val="22"/>
        </w:rPr>
        <w:t xml:space="preserve">                              - естественный и искусственный запахи человека.</w:t>
      </w:r>
    </w:p>
    <w:p w:rsidR="00EB649C" w:rsidRPr="003D242D" w:rsidRDefault="00EB649C" w:rsidP="00EB649C">
      <w:pPr>
        <w:ind w:left="2832"/>
        <w:jc w:val="both"/>
        <w:rPr>
          <w:sz w:val="22"/>
          <w:szCs w:val="22"/>
        </w:rPr>
      </w:pPr>
    </w:p>
    <w:p w:rsidR="00EB649C" w:rsidRPr="003D242D" w:rsidRDefault="00EB649C" w:rsidP="00EB649C">
      <w:pPr>
        <w:ind w:firstLine="700"/>
        <w:jc w:val="both"/>
        <w:rPr>
          <w:sz w:val="22"/>
          <w:szCs w:val="22"/>
        </w:rPr>
      </w:pPr>
      <w:r w:rsidRPr="003D242D">
        <w:rPr>
          <w:sz w:val="22"/>
          <w:szCs w:val="22"/>
        </w:rPr>
        <w:t xml:space="preserve">Основатель </w:t>
      </w:r>
      <w:proofErr w:type="spellStart"/>
      <w:r w:rsidRPr="003D242D">
        <w:rPr>
          <w:sz w:val="22"/>
          <w:szCs w:val="22"/>
        </w:rPr>
        <w:t>проксемики</w:t>
      </w:r>
      <w:proofErr w:type="spellEnd"/>
      <w:r w:rsidRPr="003D242D">
        <w:rPr>
          <w:sz w:val="22"/>
          <w:szCs w:val="22"/>
        </w:rPr>
        <w:t xml:space="preserve"> </w:t>
      </w:r>
      <w:proofErr w:type="spellStart"/>
      <w:r w:rsidRPr="003D242D">
        <w:rPr>
          <w:b/>
          <w:sz w:val="22"/>
          <w:szCs w:val="22"/>
        </w:rPr>
        <w:t>Э.Холл</w:t>
      </w:r>
      <w:proofErr w:type="spellEnd"/>
      <w:r w:rsidRPr="003D242D">
        <w:rPr>
          <w:sz w:val="22"/>
          <w:szCs w:val="22"/>
        </w:rPr>
        <w:t xml:space="preserve"> предложил особую методику оценки интимности общения на основе изучения организации его пространства. Он выделил четыре четких пространственных зоны:</w:t>
      </w:r>
    </w:p>
    <w:p w:rsidR="00EB649C" w:rsidRPr="003D242D" w:rsidRDefault="00EB649C" w:rsidP="00EB649C">
      <w:pPr>
        <w:numPr>
          <w:ilvl w:val="0"/>
          <w:numId w:val="3"/>
        </w:numPr>
        <w:jc w:val="both"/>
        <w:rPr>
          <w:sz w:val="22"/>
          <w:szCs w:val="22"/>
        </w:rPr>
      </w:pPr>
      <w:r w:rsidRPr="003D242D">
        <w:rPr>
          <w:i/>
          <w:sz w:val="22"/>
          <w:szCs w:val="22"/>
        </w:rPr>
        <w:t>Интимная зона</w:t>
      </w:r>
      <w:r w:rsidRPr="003D242D">
        <w:rPr>
          <w:sz w:val="22"/>
          <w:szCs w:val="22"/>
        </w:rPr>
        <w:t xml:space="preserve"> (15-</w:t>
      </w:r>
      <w:smartTag w:uri="urn:schemas-microsoft-com:office:smarttags" w:element="metricconverter">
        <w:smartTagPr>
          <w:attr w:name="ProductID" w:val="45 см"/>
        </w:smartTagPr>
        <w:r w:rsidRPr="003D242D">
          <w:rPr>
            <w:sz w:val="22"/>
            <w:szCs w:val="22"/>
          </w:rPr>
          <w:t>45 см</w:t>
        </w:r>
      </w:smartTag>
      <w:r w:rsidRPr="003D242D">
        <w:rPr>
          <w:sz w:val="22"/>
          <w:szCs w:val="22"/>
        </w:rPr>
        <w:t xml:space="preserve">) – из всех зон она самая главная, поскольку именно ее человек охраняет так, будто это его собственность. Разрешается проникнуть в эту зону только тем лицам, кто находится в тесном эмоциональном контакте с ним (дети, родители, супруги, влюбленные, друзья и родственники). В этой зоне можно выделить сверхинтимную зону радиусом </w:t>
      </w:r>
      <w:smartTag w:uri="urn:schemas-microsoft-com:office:smarttags" w:element="metricconverter">
        <w:smartTagPr>
          <w:attr w:name="ProductID" w:val="15 см"/>
        </w:smartTagPr>
        <w:r w:rsidRPr="003D242D">
          <w:rPr>
            <w:sz w:val="22"/>
            <w:szCs w:val="22"/>
          </w:rPr>
          <w:t>15 см</w:t>
        </w:r>
      </w:smartTag>
      <w:r w:rsidRPr="003D242D">
        <w:rPr>
          <w:sz w:val="22"/>
          <w:szCs w:val="22"/>
        </w:rPr>
        <w:t xml:space="preserve">, в которую можно проникнуть только посредством физического контакта.  </w:t>
      </w:r>
    </w:p>
    <w:p w:rsidR="00EB649C" w:rsidRPr="003D242D" w:rsidRDefault="00EB649C" w:rsidP="00EB649C">
      <w:pPr>
        <w:numPr>
          <w:ilvl w:val="0"/>
          <w:numId w:val="3"/>
        </w:numPr>
        <w:jc w:val="both"/>
        <w:rPr>
          <w:sz w:val="22"/>
          <w:szCs w:val="22"/>
        </w:rPr>
      </w:pPr>
      <w:r w:rsidRPr="003D242D">
        <w:rPr>
          <w:i/>
          <w:sz w:val="22"/>
          <w:szCs w:val="22"/>
        </w:rPr>
        <w:t>Личная зона</w:t>
      </w:r>
      <w:r w:rsidRPr="003D242D">
        <w:rPr>
          <w:sz w:val="22"/>
          <w:szCs w:val="22"/>
        </w:rPr>
        <w:t xml:space="preserve"> (45-</w:t>
      </w:r>
      <w:smartTag w:uri="urn:schemas-microsoft-com:office:smarttags" w:element="metricconverter">
        <w:smartTagPr>
          <w:attr w:name="ProductID" w:val="120 см"/>
        </w:smartTagPr>
        <w:r w:rsidRPr="003D242D">
          <w:rPr>
            <w:sz w:val="22"/>
            <w:szCs w:val="22"/>
          </w:rPr>
          <w:t>120 см</w:t>
        </w:r>
      </w:smartTag>
      <w:r w:rsidRPr="003D242D">
        <w:rPr>
          <w:sz w:val="22"/>
          <w:szCs w:val="22"/>
        </w:rPr>
        <w:t>) – данное расстояние используется при обыденном общении со знакомыми людьми. Эта дистанция обычно разделяет нас, когда мы находимся на приемах, официальных вечерах и дружеских вечеринках.</w:t>
      </w:r>
    </w:p>
    <w:p w:rsidR="00EB649C" w:rsidRPr="003D242D" w:rsidRDefault="00EB649C" w:rsidP="00EB649C">
      <w:pPr>
        <w:numPr>
          <w:ilvl w:val="0"/>
          <w:numId w:val="3"/>
        </w:numPr>
        <w:jc w:val="both"/>
        <w:rPr>
          <w:sz w:val="22"/>
          <w:szCs w:val="22"/>
        </w:rPr>
      </w:pPr>
      <w:r w:rsidRPr="003D242D">
        <w:rPr>
          <w:i/>
          <w:sz w:val="22"/>
          <w:szCs w:val="22"/>
        </w:rPr>
        <w:t>Социальная зона</w:t>
      </w:r>
      <w:r w:rsidRPr="003D242D">
        <w:rPr>
          <w:sz w:val="22"/>
          <w:szCs w:val="22"/>
        </w:rPr>
        <w:t xml:space="preserve"> (120-</w:t>
      </w:r>
      <w:smartTag w:uri="urn:schemas-microsoft-com:office:smarttags" w:element="metricconverter">
        <w:smartTagPr>
          <w:attr w:name="ProductID" w:val="400 см"/>
        </w:smartTagPr>
        <w:r w:rsidRPr="003D242D">
          <w:rPr>
            <w:sz w:val="22"/>
            <w:szCs w:val="22"/>
          </w:rPr>
          <w:t>400 см</w:t>
        </w:r>
      </w:smartTag>
      <w:r w:rsidRPr="003D242D">
        <w:rPr>
          <w:sz w:val="22"/>
          <w:szCs w:val="22"/>
        </w:rPr>
        <w:t>) – на таком расстоянии мы общаемся при официальных встречах с посторонними людьми.</w:t>
      </w:r>
    </w:p>
    <w:p w:rsidR="00EB649C" w:rsidRPr="003D242D" w:rsidRDefault="00EB649C" w:rsidP="00EB649C">
      <w:pPr>
        <w:numPr>
          <w:ilvl w:val="0"/>
          <w:numId w:val="3"/>
        </w:numPr>
        <w:jc w:val="both"/>
        <w:rPr>
          <w:sz w:val="22"/>
          <w:szCs w:val="22"/>
        </w:rPr>
      </w:pPr>
      <w:r w:rsidRPr="003D242D">
        <w:rPr>
          <w:i/>
          <w:sz w:val="22"/>
          <w:szCs w:val="22"/>
        </w:rPr>
        <w:lastRenderedPageBreak/>
        <w:t>Общественная, или публичная зона</w:t>
      </w:r>
      <w:r w:rsidRPr="003D242D">
        <w:rPr>
          <w:sz w:val="22"/>
          <w:szCs w:val="22"/>
        </w:rPr>
        <w:t xml:space="preserve"> (более </w:t>
      </w:r>
      <w:smartTag w:uri="urn:schemas-microsoft-com:office:smarttags" w:element="metricconverter">
        <w:smartTagPr>
          <w:attr w:name="ProductID" w:val="4 метров"/>
        </w:smartTagPr>
        <w:r w:rsidRPr="003D242D">
          <w:rPr>
            <w:sz w:val="22"/>
            <w:szCs w:val="22"/>
          </w:rPr>
          <w:t>4 метров</w:t>
        </w:r>
      </w:smartTag>
      <w:r w:rsidRPr="003D242D">
        <w:rPr>
          <w:sz w:val="22"/>
          <w:szCs w:val="22"/>
        </w:rPr>
        <w:t xml:space="preserve">) – при общении с большими группами людей. </w:t>
      </w:r>
    </w:p>
    <w:p w:rsidR="00EB649C" w:rsidRDefault="00EB649C" w:rsidP="00EB649C">
      <w:pPr>
        <w:jc w:val="both"/>
        <w:rPr>
          <w:sz w:val="24"/>
          <w:szCs w:val="24"/>
        </w:rPr>
      </w:pPr>
    </w:p>
    <w:p w:rsidR="00EB649C" w:rsidRPr="00F95B03" w:rsidRDefault="00EB649C" w:rsidP="00EB649C">
      <w:pPr>
        <w:shd w:val="clear" w:color="auto" w:fill="FFFFFF"/>
        <w:ind w:firstLine="709"/>
        <w:jc w:val="both"/>
        <w:rPr>
          <w:color w:val="000000"/>
          <w:sz w:val="24"/>
          <w:szCs w:val="24"/>
        </w:rPr>
      </w:pPr>
      <w:r w:rsidRPr="00F95B03">
        <w:rPr>
          <w:i/>
          <w:iCs/>
          <w:color w:val="000000"/>
          <w:sz w:val="24"/>
          <w:szCs w:val="24"/>
        </w:rPr>
        <w:t>Коммуникация в переводе с латыни обозначает «общее, разделяемое со всеми».</w:t>
      </w:r>
    </w:p>
    <w:p w:rsidR="00EB649C" w:rsidRPr="00F95B03" w:rsidRDefault="00EB649C" w:rsidP="00EB649C">
      <w:pPr>
        <w:shd w:val="clear" w:color="auto" w:fill="FFFFFF"/>
        <w:jc w:val="both"/>
        <w:rPr>
          <w:color w:val="000000"/>
          <w:sz w:val="24"/>
          <w:szCs w:val="24"/>
        </w:rPr>
      </w:pPr>
      <w:r w:rsidRPr="00F95B03">
        <w:rPr>
          <w:color w:val="000000"/>
          <w:sz w:val="24"/>
          <w:szCs w:val="24"/>
        </w:rPr>
        <w:t xml:space="preserve">Процесс двустороннего обмена информацией, ведущий </w:t>
      </w:r>
      <w:proofErr w:type="gramStart"/>
      <w:r w:rsidRPr="00F95B03">
        <w:rPr>
          <w:color w:val="000000"/>
          <w:sz w:val="24"/>
          <w:szCs w:val="24"/>
        </w:rPr>
        <w:t>ко</w:t>
      </w:r>
      <w:proofErr w:type="gramEnd"/>
      <w:r w:rsidRPr="00F95B03">
        <w:rPr>
          <w:color w:val="000000"/>
          <w:sz w:val="24"/>
          <w:szCs w:val="24"/>
        </w:rPr>
        <w:t xml:space="preserve"> взаимному пониманию.</w:t>
      </w:r>
    </w:p>
    <w:p w:rsidR="00EB649C" w:rsidRPr="00F95B03" w:rsidRDefault="00EB649C" w:rsidP="00EB649C">
      <w:pPr>
        <w:shd w:val="clear" w:color="auto" w:fill="FFFFFF"/>
        <w:jc w:val="both"/>
        <w:rPr>
          <w:color w:val="000000"/>
          <w:sz w:val="24"/>
          <w:szCs w:val="24"/>
        </w:rPr>
      </w:pPr>
      <w:r w:rsidRPr="00F95B03">
        <w:rPr>
          <w:color w:val="000000"/>
          <w:sz w:val="24"/>
          <w:szCs w:val="24"/>
        </w:rPr>
        <w:t>Коммуникативная сторона общения, состоит во взаимном обмене информацией между партнерами по общению, передаче и приеме знаний, идей, мнений, чувств.</w:t>
      </w:r>
    </w:p>
    <w:p w:rsidR="00EB649C" w:rsidRPr="00F95B03" w:rsidRDefault="00EB649C" w:rsidP="00EB649C">
      <w:pPr>
        <w:shd w:val="clear" w:color="auto" w:fill="FFFFFF"/>
        <w:jc w:val="both"/>
        <w:rPr>
          <w:color w:val="000000"/>
          <w:sz w:val="24"/>
          <w:szCs w:val="24"/>
        </w:rPr>
      </w:pPr>
      <w:r w:rsidRPr="00F95B03">
        <w:rPr>
          <w:color w:val="000000"/>
          <w:sz w:val="24"/>
          <w:szCs w:val="24"/>
        </w:rPr>
        <w:t>В реальном общении люди могут познавать друг друга с целью дальнейшего совместного действия, а может быть напротив</w:t>
      </w:r>
      <w:proofErr w:type="gramStart"/>
      <w:r w:rsidRPr="00F95B03">
        <w:rPr>
          <w:color w:val="000000"/>
          <w:sz w:val="24"/>
          <w:szCs w:val="24"/>
        </w:rPr>
        <w:t xml:space="preserve"> ,</w:t>
      </w:r>
      <w:proofErr w:type="gramEnd"/>
      <w:r w:rsidRPr="00F95B03">
        <w:rPr>
          <w:color w:val="000000"/>
          <w:sz w:val="24"/>
          <w:szCs w:val="24"/>
        </w:rPr>
        <w:t xml:space="preserve"> люди , включенные в совместную деятельность, познают друг друга.</w:t>
      </w:r>
    </w:p>
    <w:p w:rsidR="00EB649C" w:rsidRPr="00F95B03" w:rsidRDefault="00EB649C" w:rsidP="00EB649C">
      <w:pPr>
        <w:shd w:val="clear" w:color="auto" w:fill="FFFFFF"/>
        <w:jc w:val="both"/>
        <w:rPr>
          <w:color w:val="000000"/>
          <w:sz w:val="24"/>
          <w:szCs w:val="24"/>
        </w:rPr>
      </w:pPr>
      <w:r w:rsidRPr="00F95B03">
        <w:rPr>
          <w:color w:val="000000"/>
          <w:sz w:val="24"/>
          <w:szCs w:val="24"/>
        </w:rPr>
        <w:t>Этому должна сопутствовать высокая степень общности понимания ситуации всеми участниками коммуникационного процесса.</w:t>
      </w:r>
    </w:p>
    <w:p w:rsidR="00EB649C" w:rsidRPr="00F95B03" w:rsidRDefault="00EB649C" w:rsidP="00EB649C">
      <w:pPr>
        <w:shd w:val="clear" w:color="auto" w:fill="FFFFFF"/>
        <w:jc w:val="both"/>
        <w:rPr>
          <w:color w:val="000000"/>
          <w:sz w:val="24"/>
          <w:szCs w:val="24"/>
        </w:rPr>
      </w:pPr>
      <w:r w:rsidRPr="00F95B03">
        <w:rPr>
          <w:color w:val="000000"/>
          <w:sz w:val="24"/>
          <w:szCs w:val="24"/>
        </w:rPr>
        <w:t>Коммуникационный процес</w:t>
      </w:r>
      <w:proofErr w:type="gramStart"/>
      <w:r w:rsidRPr="00F95B03">
        <w:rPr>
          <w:color w:val="000000"/>
          <w:sz w:val="24"/>
          <w:szCs w:val="24"/>
        </w:rPr>
        <w:t>с-</w:t>
      </w:r>
      <w:proofErr w:type="gramEnd"/>
      <w:r w:rsidRPr="00F95B03">
        <w:rPr>
          <w:color w:val="000000"/>
          <w:sz w:val="24"/>
          <w:szCs w:val="24"/>
        </w:rPr>
        <w:t xml:space="preserve"> обмен информацией между людьми, целью которого является обеспечение понимания передаваемой и получаемой информацией.</w:t>
      </w:r>
    </w:p>
    <w:p w:rsidR="00EB649C" w:rsidRPr="00F95B03" w:rsidRDefault="00EB649C" w:rsidP="00EB649C">
      <w:pPr>
        <w:shd w:val="clear" w:color="auto" w:fill="FFFFFF"/>
        <w:jc w:val="both"/>
        <w:rPr>
          <w:color w:val="000000"/>
          <w:sz w:val="24"/>
          <w:szCs w:val="24"/>
        </w:rPr>
      </w:pPr>
      <w:r w:rsidRPr="00F95B03">
        <w:rPr>
          <w:color w:val="000000"/>
          <w:sz w:val="24"/>
          <w:szCs w:val="24"/>
        </w:rPr>
        <w:t>Основные функции коммуникации:</w:t>
      </w:r>
    </w:p>
    <w:p w:rsidR="00EB649C" w:rsidRPr="00F95B03" w:rsidRDefault="00EB649C" w:rsidP="00EB649C">
      <w:pPr>
        <w:shd w:val="clear" w:color="auto" w:fill="FFFFFF"/>
        <w:jc w:val="both"/>
        <w:rPr>
          <w:color w:val="000000"/>
          <w:sz w:val="24"/>
          <w:szCs w:val="24"/>
        </w:rPr>
      </w:pPr>
      <w:r w:rsidRPr="00F95B03">
        <w:rPr>
          <w:color w:val="000000"/>
          <w:sz w:val="24"/>
          <w:szCs w:val="24"/>
        </w:rPr>
        <w:t>1.информативна</w:t>
      </w:r>
      <w:proofErr w:type="gramStart"/>
      <w:r w:rsidRPr="00F95B03">
        <w:rPr>
          <w:color w:val="000000"/>
          <w:sz w:val="24"/>
          <w:szCs w:val="24"/>
        </w:rPr>
        <w:t>я-</w:t>
      </w:r>
      <w:proofErr w:type="gramEnd"/>
      <w:r w:rsidRPr="00F95B03">
        <w:rPr>
          <w:color w:val="000000"/>
          <w:sz w:val="24"/>
          <w:szCs w:val="24"/>
        </w:rPr>
        <w:t xml:space="preserve"> передача сведений</w:t>
      </w:r>
    </w:p>
    <w:p w:rsidR="00EB649C" w:rsidRPr="00F95B03" w:rsidRDefault="00EB649C" w:rsidP="00EB649C">
      <w:pPr>
        <w:shd w:val="clear" w:color="auto" w:fill="FFFFFF"/>
        <w:jc w:val="both"/>
        <w:rPr>
          <w:color w:val="000000"/>
          <w:sz w:val="24"/>
          <w:szCs w:val="24"/>
        </w:rPr>
      </w:pPr>
      <w:r w:rsidRPr="00F95B03">
        <w:rPr>
          <w:color w:val="000000"/>
          <w:sz w:val="24"/>
          <w:szCs w:val="24"/>
        </w:rPr>
        <w:t>2.интерактивна</w:t>
      </w:r>
      <w:proofErr w:type="gramStart"/>
      <w:r w:rsidRPr="00F95B03">
        <w:rPr>
          <w:color w:val="000000"/>
          <w:sz w:val="24"/>
          <w:szCs w:val="24"/>
        </w:rPr>
        <w:t>я-</w:t>
      </w:r>
      <w:proofErr w:type="gramEnd"/>
      <w:r w:rsidRPr="00F95B03">
        <w:rPr>
          <w:color w:val="000000"/>
          <w:sz w:val="24"/>
          <w:szCs w:val="24"/>
        </w:rPr>
        <w:t xml:space="preserve"> организация взаимодействия между людьми</w:t>
      </w:r>
    </w:p>
    <w:p w:rsidR="00EB649C" w:rsidRPr="00F95B03" w:rsidRDefault="00EB649C" w:rsidP="00EB649C">
      <w:pPr>
        <w:shd w:val="clear" w:color="auto" w:fill="FFFFFF"/>
        <w:jc w:val="both"/>
        <w:rPr>
          <w:color w:val="000000"/>
          <w:sz w:val="24"/>
          <w:szCs w:val="24"/>
        </w:rPr>
      </w:pPr>
      <w:r w:rsidRPr="00F95B03">
        <w:rPr>
          <w:color w:val="000000"/>
          <w:sz w:val="24"/>
          <w:szCs w:val="24"/>
        </w:rPr>
        <w:t>3.перцептивна</w:t>
      </w:r>
      <w:proofErr w:type="gramStart"/>
      <w:r w:rsidRPr="00F95B03">
        <w:rPr>
          <w:color w:val="000000"/>
          <w:sz w:val="24"/>
          <w:szCs w:val="24"/>
        </w:rPr>
        <w:t>я-</w:t>
      </w:r>
      <w:proofErr w:type="gramEnd"/>
      <w:r w:rsidRPr="00F95B03">
        <w:rPr>
          <w:color w:val="000000"/>
          <w:sz w:val="24"/>
          <w:szCs w:val="24"/>
        </w:rPr>
        <w:t xml:space="preserve"> восприятие друг друга партнерами по общению</w:t>
      </w:r>
    </w:p>
    <w:p w:rsidR="00EB649C" w:rsidRPr="00F95B03" w:rsidRDefault="00EB649C" w:rsidP="00EB649C">
      <w:pPr>
        <w:shd w:val="clear" w:color="auto" w:fill="FFFFFF"/>
        <w:jc w:val="both"/>
        <w:rPr>
          <w:color w:val="000000"/>
          <w:sz w:val="24"/>
          <w:szCs w:val="24"/>
        </w:rPr>
      </w:pPr>
      <w:r w:rsidRPr="00F95B03">
        <w:rPr>
          <w:color w:val="000000"/>
          <w:sz w:val="24"/>
          <w:szCs w:val="24"/>
        </w:rPr>
        <w:t>4.экспресивная-возбуждение или изменение характера эмоциональных переживаний.</w:t>
      </w:r>
    </w:p>
    <w:p w:rsidR="00EB649C" w:rsidRPr="00F95B03" w:rsidRDefault="00EB649C" w:rsidP="00EB649C">
      <w:pPr>
        <w:shd w:val="clear" w:color="auto" w:fill="FFFFFF"/>
        <w:jc w:val="both"/>
        <w:rPr>
          <w:color w:val="000000"/>
          <w:sz w:val="24"/>
          <w:szCs w:val="24"/>
        </w:rPr>
      </w:pPr>
      <w:r w:rsidRPr="00F95B03">
        <w:rPr>
          <w:color w:val="000000"/>
          <w:sz w:val="24"/>
          <w:szCs w:val="24"/>
        </w:rPr>
        <w:t>Для осуществления процесса коммуникации необходимы четыре основных элемента:</w:t>
      </w:r>
    </w:p>
    <w:p w:rsidR="00EB649C" w:rsidRPr="00F95B03" w:rsidRDefault="00EB649C" w:rsidP="00EB649C">
      <w:pPr>
        <w:shd w:val="clear" w:color="auto" w:fill="FFFFFF"/>
        <w:jc w:val="both"/>
        <w:rPr>
          <w:color w:val="000000"/>
          <w:sz w:val="24"/>
          <w:szCs w:val="24"/>
        </w:rPr>
      </w:pPr>
      <w:r w:rsidRPr="00F95B03">
        <w:rPr>
          <w:color w:val="000000"/>
          <w:sz w:val="24"/>
          <w:szCs w:val="24"/>
        </w:rPr>
        <w:t>1.отправитель информации</w:t>
      </w:r>
    </w:p>
    <w:p w:rsidR="00EB649C" w:rsidRPr="00F95B03" w:rsidRDefault="00EB649C" w:rsidP="00EB649C">
      <w:pPr>
        <w:shd w:val="clear" w:color="auto" w:fill="FFFFFF"/>
        <w:jc w:val="both"/>
        <w:rPr>
          <w:color w:val="000000"/>
          <w:sz w:val="24"/>
          <w:szCs w:val="24"/>
        </w:rPr>
      </w:pPr>
      <w:r w:rsidRPr="00F95B03">
        <w:rPr>
          <w:color w:val="000000"/>
          <w:sz w:val="24"/>
          <w:szCs w:val="24"/>
        </w:rPr>
        <w:t>2.сообщени</w:t>
      </w:r>
      <w:proofErr w:type="gramStart"/>
      <w:r w:rsidRPr="00F95B03">
        <w:rPr>
          <w:color w:val="000000"/>
          <w:sz w:val="24"/>
          <w:szCs w:val="24"/>
        </w:rPr>
        <w:t>е-</w:t>
      </w:r>
      <w:proofErr w:type="gramEnd"/>
      <w:r w:rsidRPr="00F95B03">
        <w:rPr>
          <w:color w:val="000000"/>
          <w:sz w:val="24"/>
          <w:szCs w:val="24"/>
        </w:rPr>
        <w:t xml:space="preserve"> собственно информация</w:t>
      </w:r>
    </w:p>
    <w:p w:rsidR="00EB649C" w:rsidRPr="00F95B03" w:rsidRDefault="00EB649C" w:rsidP="00EB649C">
      <w:pPr>
        <w:shd w:val="clear" w:color="auto" w:fill="FFFFFF"/>
        <w:jc w:val="both"/>
        <w:rPr>
          <w:color w:val="000000"/>
          <w:sz w:val="24"/>
          <w:szCs w:val="24"/>
        </w:rPr>
      </w:pPr>
      <w:r w:rsidRPr="00F95B03">
        <w:rPr>
          <w:color w:val="000000"/>
          <w:sz w:val="24"/>
          <w:szCs w:val="24"/>
        </w:rPr>
        <w:t>3.канал-средство передачи информации</w:t>
      </w:r>
    </w:p>
    <w:p w:rsidR="00EB649C" w:rsidRPr="00F95B03" w:rsidRDefault="00EB649C" w:rsidP="00EB649C">
      <w:pPr>
        <w:shd w:val="clear" w:color="auto" w:fill="FFFFFF"/>
        <w:jc w:val="both"/>
        <w:rPr>
          <w:color w:val="000000"/>
          <w:sz w:val="24"/>
          <w:szCs w:val="24"/>
        </w:rPr>
      </w:pPr>
      <w:r w:rsidRPr="00F95B03">
        <w:rPr>
          <w:color w:val="000000"/>
          <w:sz w:val="24"/>
          <w:szCs w:val="24"/>
        </w:rPr>
        <w:t>4.получатель информации.</w:t>
      </w:r>
    </w:p>
    <w:p w:rsidR="00EB649C" w:rsidRPr="00F95B03" w:rsidRDefault="00EB649C" w:rsidP="00EB649C">
      <w:pPr>
        <w:shd w:val="clear" w:color="auto" w:fill="FFFFFF"/>
        <w:jc w:val="both"/>
        <w:rPr>
          <w:color w:val="000000"/>
          <w:sz w:val="24"/>
          <w:szCs w:val="24"/>
        </w:rPr>
      </w:pPr>
      <w:r w:rsidRPr="00F95B03">
        <w:rPr>
          <w:color w:val="000000"/>
          <w:sz w:val="24"/>
          <w:szCs w:val="24"/>
        </w:rPr>
        <w:t>Коммуникационный процесс разбивают на пять этапов:</w:t>
      </w:r>
    </w:p>
    <w:p w:rsidR="00EB649C" w:rsidRPr="00F95B03" w:rsidRDefault="00EB649C" w:rsidP="00EB649C">
      <w:pPr>
        <w:shd w:val="clear" w:color="auto" w:fill="FFFFFF"/>
        <w:jc w:val="both"/>
        <w:rPr>
          <w:color w:val="000000"/>
          <w:sz w:val="24"/>
          <w:szCs w:val="24"/>
        </w:rPr>
      </w:pPr>
      <w:r w:rsidRPr="00F95B03">
        <w:rPr>
          <w:color w:val="000000"/>
          <w:sz w:val="24"/>
          <w:szCs w:val="24"/>
        </w:rPr>
        <w:t>I ЭТАП - начало обмена информацией, когда отравитель должен ясно представить, что он хочет передать и какую ответную реакцию получить.</w:t>
      </w:r>
    </w:p>
    <w:p w:rsidR="00EB649C" w:rsidRPr="00F95B03" w:rsidRDefault="00EB649C" w:rsidP="00EB649C">
      <w:pPr>
        <w:shd w:val="clear" w:color="auto" w:fill="FFFFFF"/>
        <w:jc w:val="both"/>
        <w:rPr>
          <w:color w:val="000000"/>
          <w:sz w:val="24"/>
          <w:szCs w:val="24"/>
        </w:rPr>
      </w:pPr>
      <w:r w:rsidRPr="00F95B03">
        <w:rPr>
          <w:color w:val="000000"/>
          <w:sz w:val="24"/>
          <w:szCs w:val="24"/>
        </w:rPr>
        <w:t>II эта</w:t>
      </w:r>
      <w:proofErr w:type="gramStart"/>
      <w:r w:rsidRPr="00F95B03">
        <w:rPr>
          <w:color w:val="000000"/>
          <w:sz w:val="24"/>
          <w:szCs w:val="24"/>
        </w:rPr>
        <w:t>п-</w:t>
      </w:r>
      <w:proofErr w:type="gramEnd"/>
      <w:r w:rsidRPr="00F95B03">
        <w:rPr>
          <w:color w:val="000000"/>
          <w:sz w:val="24"/>
          <w:szCs w:val="24"/>
        </w:rPr>
        <w:t xml:space="preserve"> воплощение идеи в слова, символы, в сообщение.</w:t>
      </w:r>
    </w:p>
    <w:p w:rsidR="00EB649C" w:rsidRPr="00F95B03" w:rsidRDefault="00EB649C" w:rsidP="00EB649C">
      <w:pPr>
        <w:shd w:val="clear" w:color="auto" w:fill="FFFFFF"/>
        <w:jc w:val="both"/>
        <w:rPr>
          <w:color w:val="000000"/>
          <w:sz w:val="24"/>
          <w:szCs w:val="24"/>
        </w:rPr>
      </w:pPr>
      <w:r w:rsidRPr="00F95B03">
        <w:rPr>
          <w:color w:val="000000"/>
          <w:sz w:val="24"/>
          <w:szCs w:val="24"/>
        </w:rPr>
        <w:t>Выбираются и используются различные каналы передачи информации, речь, жесты, мимика, письменные материалы, электронные средства связи.</w:t>
      </w:r>
    </w:p>
    <w:p w:rsidR="00EB649C" w:rsidRPr="00F95B03" w:rsidRDefault="00EB649C" w:rsidP="00EB649C">
      <w:pPr>
        <w:shd w:val="clear" w:color="auto" w:fill="FFFFFF"/>
        <w:jc w:val="both"/>
        <w:rPr>
          <w:color w:val="000000"/>
          <w:sz w:val="24"/>
          <w:szCs w:val="24"/>
        </w:rPr>
      </w:pPr>
      <w:proofErr w:type="spellStart"/>
      <w:r w:rsidRPr="00F95B03">
        <w:rPr>
          <w:color w:val="000000"/>
          <w:sz w:val="24"/>
          <w:szCs w:val="24"/>
        </w:rPr>
        <w:t>IIIэта</w:t>
      </w:r>
      <w:proofErr w:type="gramStart"/>
      <w:r w:rsidRPr="00F95B03">
        <w:rPr>
          <w:color w:val="000000"/>
          <w:sz w:val="24"/>
          <w:szCs w:val="24"/>
        </w:rPr>
        <w:t>п</w:t>
      </w:r>
      <w:proofErr w:type="spellEnd"/>
      <w:r w:rsidRPr="00F95B03">
        <w:rPr>
          <w:color w:val="000000"/>
          <w:sz w:val="24"/>
          <w:szCs w:val="24"/>
        </w:rPr>
        <w:t>-</w:t>
      </w:r>
      <w:proofErr w:type="gramEnd"/>
      <w:r w:rsidRPr="00F95B03">
        <w:rPr>
          <w:color w:val="000000"/>
          <w:sz w:val="24"/>
          <w:szCs w:val="24"/>
        </w:rPr>
        <w:t xml:space="preserve"> передача информации через использование выбранных</w:t>
      </w:r>
    </w:p>
    <w:p w:rsidR="00EB649C" w:rsidRPr="00F95B03" w:rsidRDefault="00EB649C" w:rsidP="00EB649C">
      <w:pPr>
        <w:shd w:val="clear" w:color="auto" w:fill="FFFFFF"/>
        <w:jc w:val="both"/>
        <w:rPr>
          <w:color w:val="000000"/>
          <w:sz w:val="24"/>
          <w:szCs w:val="24"/>
        </w:rPr>
      </w:pPr>
      <w:r w:rsidRPr="00F95B03">
        <w:rPr>
          <w:color w:val="000000"/>
          <w:sz w:val="24"/>
          <w:szCs w:val="24"/>
        </w:rPr>
        <w:t>каналов связи.</w:t>
      </w:r>
    </w:p>
    <w:p w:rsidR="00EB649C" w:rsidRPr="00F95B03" w:rsidRDefault="00EB649C" w:rsidP="00EB649C">
      <w:pPr>
        <w:shd w:val="clear" w:color="auto" w:fill="FFFFFF"/>
        <w:jc w:val="both"/>
        <w:rPr>
          <w:color w:val="000000"/>
          <w:sz w:val="24"/>
          <w:szCs w:val="24"/>
        </w:rPr>
      </w:pPr>
      <w:proofErr w:type="spellStart"/>
      <w:r w:rsidRPr="00F95B03">
        <w:rPr>
          <w:color w:val="000000"/>
          <w:sz w:val="24"/>
          <w:szCs w:val="24"/>
        </w:rPr>
        <w:t>IVэта</w:t>
      </w:r>
      <w:proofErr w:type="gramStart"/>
      <w:r w:rsidRPr="00F95B03">
        <w:rPr>
          <w:color w:val="000000"/>
          <w:sz w:val="24"/>
          <w:szCs w:val="24"/>
        </w:rPr>
        <w:t>п</w:t>
      </w:r>
      <w:proofErr w:type="spellEnd"/>
      <w:r w:rsidRPr="00F95B03">
        <w:rPr>
          <w:color w:val="000000"/>
          <w:sz w:val="24"/>
          <w:szCs w:val="24"/>
        </w:rPr>
        <w:t>-</w:t>
      </w:r>
      <w:proofErr w:type="gramEnd"/>
      <w:r w:rsidRPr="00F95B03">
        <w:rPr>
          <w:color w:val="000000"/>
          <w:sz w:val="24"/>
          <w:szCs w:val="24"/>
        </w:rPr>
        <w:t xml:space="preserve"> получатель информации переводит символы в свои мысли.</w:t>
      </w:r>
    </w:p>
    <w:p w:rsidR="00EB649C" w:rsidRPr="00F95B03" w:rsidRDefault="00EB649C" w:rsidP="00EB649C">
      <w:pPr>
        <w:shd w:val="clear" w:color="auto" w:fill="FFFFFF"/>
        <w:jc w:val="both"/>
        <w:rPr>
          <w:color w:val="000000"/>
          <w:sz w:val="24"/>
          <w:szCs w:val="24"/>
        </w:rPr>
      </w:pPr>
      <w:proofErr w:type="spellStart"/>
      <w:r w:rsidRPr="00F95B03">
        <w:rPr>
          <w:color w:val="000000"/>
          <w:sz w:val="24"/>
          <w:szCs w:val="24"/>
        </w:rPr>
        <w:t>Vэта</w:t>
      </w:r>
      <w:proofErr w:type="gramStart"/>
      <w:r w:rsidRPr="00F95B03">
        <w:rPr>
          <w:color w:val="000000"/>
          <w:sz w:val="24"/>
          <w:szCs w:val="24"/>
        </w:rPr>
        <w:t>п</w:t>
      </w:r>
      <w:proofErr w:type="spellEnd"/>
      <w:r w:rsidRPr="00F95B03">
        <w:rPr>
          <w:color w:val="000000"/>
          <w:sz w:val="24"/>
          <w:szCs w:val="24"/>
        </w:rPr>
        <w:t>-</w:t>
      </w:r>
      <w:proofErr w:type="gramEnd"/>
      <w:r w:rsidRPr="00F95B03">
        <w:rPr>
          <w:color w:val="000000"/>
          <w:sz w:val="24"/>
          <w:szCs w:val="24"/>
        </w:rPr>
        <w:t xml:space="preserve"> обратная связь- отклик получателя на полученную информацию,</w:t>
      </w:r>
    </w:p>
    <w:p w:rsidR="00EB649C" w:rsidRPr="00F95B03" w:rsidRDefault="00EB649C" w:rsidP="00EB649C">
      <w:pPr>
        <w:shd w:val="clear" w:color="auto" w:fill="FFFFFF"/>
        <w:jc w:val="both"/>
        <w:rPr>
          <w:color w:val="000000"/>
          <w:sz w:val="24"/>
          <w:szCs w:val="24"/>
        </w:rPr>
      </w:pPr>
      <w:r w:rsidRPr="00F95B03">
        <w:rPr>
          <w:color w:val="000000"/>
          <w:sz w:val="24"/>
          <w:szCs w:val="24"/>
        </w:rPr>
        <w:t>на всех этапах коммуникационного процесса могут существовать помехи, искажающие смысл передаваемой информации.</w:t>
      </w:r>
    </w:p>
    <w:p w:rsidR="00EB649C" w:rsidRPr="00F95B03" w:rsidRDefault="00EB649C" w:rsidP="00EB649C">
      <w:pPr>
        <w:shd w:val="clear" w:color="auto" w:fill="FFFFFF"/>
        <w:jc w:val="both"/>
        <w:rPr>
          <w:color w:val="000000"/>
          <w:sz w:val="24"/>
          <w:szCs w:val="24"/>
        </w:rPr>
      </w:pPr>
      <w:r w:rsidRPr="00F95B03">
        <w:rPr>
          <w:color w:val="000000"/>
          <w:sz w:val="24"/>
          <w:szCs w:val="24"/>
        </w:rPr>
        <w:t>Информация в общении не просто передается от одного партнера</w:t>
      </w:r>
    </w:p>
    <w:p w:rsidR="00EB649C" w:rsidRPr="00F95B03" w:rsidRDefault="00EB649C" w:rsidP="00EB649C">
      <w:pPr>
        <w:shd w:val="clear" w:color="auto" w:fill="FFFFFF"/>
        <w:jc w:val="both"/>
        <w:rPr>
          <w:color w:val="000000"/>
          <w:sz w:val="24"/>
          <w:szCs w:val="24"/>
        </w:rPr>
      </w:pPr>
      <w:r w:rsidRPr="00F95B03">
        <w:rPr>
          <w:color w:val="000000"/>
          <w:sz w:val="24"/>
          <w:szCs w:val="24"/>
        </w:rPr>
        <w:t>к другому (при этом лицо, передающее информацию, принято называть коммуникатором, а получающего эту информаци</w:t>
      </w:r>
      <w:proofErr w:type="gramStart"/>
      <w:r w:rsidRPr="00F95B03">
        <w:rPr>
          <w:color w:val="000000"/>
          <w:sz w:val="24"/>
          <w:szCs w:val="24"/>
        </w:rPr>
        <w:t>ю-</w:t>
      </w:r>
      <w:proofErr w:type="gramEnd"/>
      <w:r w:rsidRPr="00F95B03">
        <w:rPr>
          <w:color w:val="000000"/>
          <w:sz w:val="24"/>
          <w:szCs w:val="24"/>
        </w:rPr>
        <w:t xml:space="preserve"> реципиентом).</w:t>
      </w:r>
    </w:p>
    <w:p w:rsidR="00EB649C" w:rsidRPr="00F95B03" w:rsidRDefault="00EB649C" w:rsidP="00EB649C">
      <w:pPr>
        <w:shd w:val="clear" w:color="auto" w:fill="FFFFFF"/>
        <w:ind w:left="720"/>
        <w:jc w:val="both"/>
        <w:rPr>
          <w:color w:val="000000"/>
          <w:sz w:val="24"/>
          <w:szCs w:val="24"/>
        </w:rPr>
      </w:pPr>
      <w:r w:rsidRPr="00F95B03">
        <w:rPr>
          <w:color w:val="000000"/>
          <w:sz w:val="24"/>
          <w:szCs w:val="24"/>
        </w:rPr>
        <w:t>Коммуникация</w:t>
      </w:r>
    </w:p>
    <w:p w:rsidR="00EB649C" w:rsidRPr="00F95B03" w:rsidRDefault="00EB649C" w:rsidP="00EB649C">
      <w:pPr>
        <w:shd w:val="clear" w:color="auto" w:fill="FFFFFF"/>
        <w:ind w:left="720"/>
        <w:jc w:val="both"/>
        <w:rPr>
          <w:color w:val="000000"/>
          <w:sz w:val="24"/>
          <w:szCs w:val="24"/>
        </w:rPr>
      </w:pPr>
      <w:r w:rsidRPr="00F95B03">
        <w:rPr>
          <w:noProof/>
          <w:color w:val="000000"/>
          <w:sz w:val="24"/>
          <w:szCs w:val="24"/>
        </w:rPr>
        <w:drawing>
          <wp:anchor distT="0" distB="0" distL="123825" distR="123825" simplePos="0" relativeHeight="251659264" behindDoc="0" locked="0" layoutInCell="1" allowOverlap="0" wp14:anchorId="4E8FD617" wp14:editId="7F150BC4">
            <wp:simplePos x="0" y="0"/>
            <wp:positionH relativeFrom="column">
              <wp:align>left</wp:align>
            </wp:positionH>
            <wp:positionV relativeFrom="line">
              <wp:posOffset>0</wp:posOffset>
            </wp:positionV>
            <wp:extent cx="9525" cy="657225"/>
            <wp:effectExtent l="0" t="0" r="0" b="0"/>
            <wp:wrapSquare wrapText="bothSides"/>
            <wp:docPr id="52" name="Рисунок 52" descr="https://works.doklad.ru/images/dFWFq233AmE/d0148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orks.doklad.ru/images/dFWFq233AmE/d01489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5B03">
        <w:rPr>
          <w:noProof/>
          <w:color w:val="000000"/>
          <w:sz w:val="24"/>
          <w:szCs w:val="24"/>
        </w:rPr>
        <w:drawing>
          <wp:anchor distT="0" distB="0" distL="123825" distR="123825" simplePos="0" relativeHeight="251660288" behindDoc="0" locked="0" layoutInCell="1" allowOverlap="0" wp14:anchorId="65714F1E" wp14:editId="46F527E9">
            <wp:simplePos x="0" y="0"/>
            <wp:positionH relativeFrom="column">
              <wp:align>left</wp:align>
            </wp:positionH>
            <wp:positionV relativeFrom="line">
              <wp:posOffset>0</wp:posOffset>
            </wp:positionV>
            <wp:extent cx="9525" cy="657225"/>
            <wp:effectExtent l="0" t="0" r="0" b="0"/>
            <wp:wrapSquare wrapText="bothSides"/>
            <wp:docPr id="51" name="Рисунок 51" descr="https://works.doklad.ru/images/dFWFq233AmE/d0148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orks.doklad.ru/images/dFWFq233AmE/d01489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5B03">
        <w:rPr>
          <w:noProof/>
          <w:color w:val="000000"/>
          <w:sz w:val="24"/>
          <w:szCs w:val="24"/>
        </w:rPr>
        <w:drawing>
          <wp:anchor distT="0" distB="0" distL="123825" distR="123825" simplePos="0" relativeHeight="251661312" behindDoc="0" locked="0" layoutInCell="1" allowOverlap="0" wp14:anchorId="4608F2B5" wp14:editId="6053D428">
            <wp:simplePos x="0" y="0"/>
            <wp:positionH relativeFrom="column">
              <wp:align>left</wp:align>
            </wp:positionH>
            <wp:positionV relativeFrom="line">
              <wp:posOffset>0</wp:posOffset>
            </wp:positionV>
            <wp:extent cx="1971675" cy="76200"/>
            <wp:effectExtent l="0" t="0" r="9525" b="0"/>
            <wp:wrapSquare wrapText="bothSides"/>
            <wp:docPr id="50" name="Рисунок 50" descr="https://works.doklad.ru/images/dFWFq233AmE/m6e74ad4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orks.doklad.ru/images/dFWFq233AmE/m6e74ad4f.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71675" cy="76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B649C" w:rsidRPr="00F95B03" w:rsidRDefault="00EB649C" w:rsidP="00EB649C">
      <w:pPr>
        <w:shd w:val="clear" w:color="auto" w:fill="FFFFFF"/>
        <w:ind w:left="720"/>
        <w:jc w:val="both"/>
        <w:rPr>
          <w:color w:val="000000"/>
          <w:sz w:val="24"/>
          <w:szCs w:val="24"/>
        </w:rPr>
      </w:pPr>
      <w:r w:rsidRPr="00F95B03">
        <w:rPr>
          <w:color w:val="000000"/>
          <w:sz w:val="24"/>
          <w:szCs w:val="24"/>
        </w:rPr>
        <w:t>Коммуникатор Реципиент</w:t>
      </w:r>
    </w:p>
    <w:p w:rsidR="00EB649C" w:rsidRPr="00F95B03" w:rsidRDefault="00EB649C" w:rsidP="00EB649C">
      <w:pPr>
        <w:shd w:val="clear" w:color="auto" w:fill="FFFFFF"/>
        <w:ind w:left="720"/>
        <w:jc w:val="both"/>
        <w:rPr>
          <w:color w:val="000000"/>
          <w:sz w:val="24"/>
          <w:szCs w:val="24"/>
        </w:rPr>
      </w:pPr>
      <w:r w:rsidRPr="00F95B03">
        <w:rPr>
          <w:noProof/>
          <w:color w:val="000000"/>
          <w:sz w:val="24"/>
          <w:szCs w:val="24"/>
        </w:rPr>
        <w:drawing>
          <wp:anchor distT="0" distB="0" distL="123825" distR="123825" simplePos="0" relativeHeight="251662336" behindDoc="0" locked="0" layoutInCell="1" allowOverlap="0" wp14:anchorId="0AFEEA89" wp14:editId="707841BD">
            <wp:simplePos x="0" y="0"/>
            <wp:positionH relativeFrom="column">
              <wp:align>left</wp:align>
            </wp:positionH>
            <wp:positionV relativeFrom="line">
              <wp:posOffset>0</wp:posOffset>
            </wp:positionV>
            <wp:extent cx="190500" cy="9525"/>
            <wp:effectExtent l="0" t="0" r="0" b="0"/>
            <wp:wrapSquare wrapText="bothSides"/>
            <wp:docPr id="49" name="Рисунок 49" descr="https://works.doklad.ru/images/dFWFq233AmE/m1df3b6a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orks.doklad.ru/images/dFWFq233AmE/m1df3b6af.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500"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5B03">
        <w:rPr>
          <w:noProof/>
          <w:color w:val="000000"/>
          <w:sz w:val="24"/>
          <w:szCs w:val="24"/>
        </w:rPr>
        <w:drawing>
          <wp:anchor distT="0" distB="0" distL="123825" distR="123825" simplePos="0" relativeHeight="251663360" behindDoc="0" locked="0" layoutInCell="1" allowOverlap="0" wp14:anchorId="507EE3CC" wp14:editId="2EF5F7EE">
            <wp:simplePos x="0" y="0"/>
            <wp:positionH relativeFrom="column">
              <wp:align>left</wp:align>
            </wp:positionH>
            <wp:positionV relativeFrom="line">
              <wp:posOffset>0</wp:posOffset>
            </wp:positionV>
            <wp:extent cx="219075" cy="9525"/>
            <wp:effectExtent l="0" t="0" r="0" b="0"/>
            <wp:wrapSquare wrapText="bothSides"/>
            <wp:docPr id="48" name="Рисунок 48"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orks.doklad.ru/images/dFWFq233AmE/m2d11bbba.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5B03">
        <w:rPr>
          <w:noProof/>
          <w:color w:val="000000"/>
          <w:sz w:val="24"/>
          <w:szCs w:val="24"/>
        </w:rPr>
        <w:drawing>
          <wp:anchor distT="0" distB="0" distL="123825" distR="123825" simplePos="0" relativeHeight="251664384" behindDoc="0" locked="0" layoutInCell="1" allowOverlap="0" wp14:anchorId="2D3531BD" wp14:editId="6CC1F60D">
            <wp:simplePos x="0" y="0"/>
            <wp:positionH relativeFrom="column">
              <wp:align>left</wp:align>
            </wp:positionH>
            <wp:positionV relativeFrom="line">
              <wp:posOffset>0</wp:posOffset>
            </wp:positionV>
            <wp:extent cx="219075" cy="9525"/>
            <wp:effectExtent l="0" t="0" r="0" b="0"/>
            <wp:wrapSquare wrapText="bothSides"/>
            <wp:docPr id="47" name="Рисунок 47"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orks.doklad.ru/images/dFWFq233AmE/m2d11bbba.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5B03">
        <w:rPr>
          <w:noProof/>
          <w:color w:val="000000"/>
          <w:sz w:val="24"/>
          <w:szCs w:val="24"/>
        </w:rPr>
        <w:drawing>
          <wp:anchor distT="0" distB="0" distL="123825" distR="123825" simplePos="0" relativeHeight="251665408" behindDoc="0" locked="0" layoutInCell="1" allowOverlap="0" wp14:anchorId="68093B1E" wp14:editId="452DEB67">
            <wp:simplePos x="0" y="0"/>
            <wp:positionH relativeFrom="column">
              <wp:align>left</wp:align>
            </wp:positionH>
            <wp:positionV relativeFrom="line">
              <wp:posOffset>0</wp:posOffset>
            </wp:positionV>
            <wp:extent cx="219075" cy="9525"/>
            <wp:effectExtent l="0" t="0" r="0" b="0"/>
            <wp:wrapSquare wrapText="bothSides"/>
            <wp:docPr id="46" name="Рисунок 46"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orks.doklad.ru/images/dFWFq233AmE/m2d11bbba.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5B03">
        <w:rPr>
          <w:noProof/>
          <w:color w:val="000000"/>
          <w:sz w:val="24"/>
          <w:szCs w:val="24"/>
        </w:rPr>
        <w:drawing>
          <wp:anchor distT="0" distB="0" distL="123825" distR="123825" simplePos="0" relativeHeight="251666432" behindDoc="0" locked="0" layoutInCell="1" allowOverlap="0" wp14:anchorId="0DACB1C7" wp14:editId="352CCD3A">
            <wp:simplePos x="0" y="0"/>
            <wp:positionH relativeFrom="column">
              <wp:align>left</wp:align>
            </wp:positionH>
            <wp:positionV relativeFrom="line">
              <wp:posOffset>0</wp:posOffset>
            </wp:positionV>
            <wp:extent cx="219075" cy="9525"/>
            <wp:effectExtent l="0" t="0" r="0" b="0"/>
            <wp:wrapSquare wrapText="bothSides"/>
            <wp:docPr id="45" name="Рисунок 45"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orks.doklad.ru/images/dFWFq233AmE/m2d11bbba.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5B03">
        <w:rPr>
          <w:noProof/>
          <w:color w:val="000000"/>
          <w:sz w:val="24"/>
          <w:szCs w:val="24"/>
        </w:rPr>
        <w:drawing>
          <wp:anchor distT="0" distB="0" distL="123825" distR="123825" simplePos="0" relativeHeight="251667456" behindDoc="0" locked="0" layoutInCell="1" allowOverlap="0" wp14:anchorId="12C9EAD0" wp14:editId="6741DEA3">
            <wp:simplePos x="0" y="0"/>
            <wp:positionH relativeFrom="column">
              <wp:align>left</wp:align>
            </wp:positionH>
            <wp:positionV relativeFrom="line">
              <wp:posOffset>0</wp:posOffset>
            </wp:positionV>
            <wp:extent cx="266700" cy="76200"/>
            <wp:effectExtent l="0" t="0" r="0" b="0"/>
            <wp:wrapSquare wrapText="bothSides"/>
            <wp:docPr id="44" name="Рисунок 44" descr="https://works.doklad.ru/images/dFWFq233AmE/m11f07ad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orks.doklad.ru/images/dFWFq233AmE/m11f07adf.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6700" cy="76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B649C" w:rsidRPr="00F95B03" w:rsidRDefault="00EB649C" w:rsidP="00EB649C">
      <w:pPr>
        <w:shd w:val="clear" w:color="auto" w:fill="FFFFFF"/>
        <w:ind w:left="720"/>
        <w:jc w:val="both"/>
        <w:rPr>
          <w:color w:val="000000"/>
          <w:sz w:val="24"/>
          <w:szCs w:val="24"/>
        </w:rPr>
      </w:pPr>
      <w:r w:rsidRPr="00F95B03">
        <w:rPr>
          <w:color w:val="000000"/>
          <w:sz w:val="24"/>
          <w:szCs w:val="24"/>
        </w:rPr>
        <w:t>Обратная связь</w:t>
      </w:r>
    </w:p>
    <w:p w:rsidR="00EB649C" w:rsidRPr="00F95B03" w:rsidRDefault="00EB649C" w:rsidP="00EB649C">
      <w:pPr>
        <w:shd w:val="clear" w:color="auto" w:fill="FFFFFF"/>
        <w:jc w:val="both"/>
        <w:rPr>
          <w:color w:val="000000"/>
          <w:sz w:val="24"/>
          <w:szCs w:val="24"/>
        </w:rPr>
      </w:pPr>
      <w:r w:rsidRPr="00F95B03">
        <w:rPr>
          <w:color w:val="000000"/>
          <w:sz w:val="24"/>
          <w:szCs w:val="24"/>
        </w:rPr>
        <w:t>Обратная связ</w:t>
      </w:r>
      <w:proofErr w:type="gramStart"/>
      <w:r w:rsidRPr="00F95B03">
        <w:rPr>
          <w:color w:val="000000"/>
          <w:sz w:val="24"/>
          <w:szCs w:val="24"/>
        </w:rPr>
        <w:t>ь-</w:t>
      </w:r>
      <w:proofErr w:type="gramEnd"/>
      <w:r w:rsidRPr="00F95B03">
        <w:rPr>
          <w:color w:val="000000"/>
          <w:sz w:val="24"/>
          <w:szCs w:val="24"/>
        </w:rPr>
        <w:t xml:space="preserve"> это информация, содержащая реакцию реципиента на поведение коммуникатора.</w:t>
      </w:r>
    </w:p>
    <w:p w:rsidR="00EB649C" w:rsidRPr="00F95B03" w:rsidRDefault="00EB649C" w:rsidP="00EB649C">
      <w:pPr>
        <w:shd w:val="clear" w:color="auto" w:fill="FFFFFF"/>
        <w:jc w:val="both"/>
        <w:rPr>
          <w:color w:val="000000"/>
          <w:sz w:val="24"/>
          <w:szCs w:val="24"/>
        </w:rPr>
      </w:pPr>
      <w:r w:rsidRPr="00F95B03">
        <w:rPr>
          <w:color w:val="000000"/>
          <w:sz w:val="24"/>
          <w:szCs w:val="24"/>
        </w:rPr>
        <w:t>Цель обратной связ</w:t>
      </w:r>
      <w:proofErr w:type="gramStart"/>
      <w:r w:rsidRPr="00F95B03">
        <w:rPr>
          <w:color w:val="000000"/>
          <w:sz w:val="24"/>
          <w:szCs w:val="24"/>
        </w:rPr>
        <w:t>и-</w:t>
      </w:r>
      <w:proofErr w:type="gramEnd"/>
      <w:r w:rsidRPr="00F95B03">
        <w:rPr>
          <w:color w:val="000000"/>
          <w:sz w:val="24"/>
          <w:szCs w:val="24"/>
        </w:rPr>
        <w:t xml:space="preserve"> помощь партнеру по общению в понимании того, как воспринимаются его поступки, какие чувства они вызывают у других людей.</w:t>
      </w:r>
    </w:p>
    <w:p w:rsidR="00EB649C" w:rsidRPr="00F95B03" w:rsidRDefault="00EB649C" w:rsidP="00EB649C">
      <w:pPr>
        <w:shd w:val="clear" w:color="auto" w:fill="FFFFFF"/>
        <w:jc w:val="both"/>
        <w:rPr>
          <w:color w:val="000000"/>
          <w:sz w:val="24"/>
          <w:szCs w:val="24"/>
        </w:rPr>
      </w:pPr>
      <w:r w:rsidRPr="00F95B03">
        <w:rPr>
          <w:color w:val="000000"/>
          <w:sz w:val="24"/>
          <w:szCs w:val="24"/>
        </w:rPr>
        <w:t>Чтобы убедиться в успехе коммуникации, необходимо иметь обратную связ</w:t>
      </w:r>
      <w:proofErr w:type="gramStart"/>
      <w:r w:rsidRPr="00F95B03">
        <w:rPr>
          <w:color w:val="000000"/>
          <w:sz w:val="24"/>
          <w:szCs w:val="24"/>
        </w:rPr>
        <w:t>ь-</w:t>
      </w:r>
      <w:proofErr w:type="gramEnd"/>
      <w:r w:rsidRPr="00F95B03">
        <w:rPr>
          <w:color w:val="000000"/>
          <w:sz w:val="24"/>
          <w:szCs w:val="24"/>
        </w:rPr>
        <w:t xml:space="preserve"> информацию о том, как люди вас поняли.</w:t>
      </w:r>
    </w:p>
    <w:p w:rsidR="00EB649C" w:rsidRPr="00F95B03" w:rsidRDefault="00EB649C" w:rsidP="00EB649C">
      <w:pPr>
        <w:shd w:val="clear" w:color="auto" w:fill="FFFFFF"/>
        <w:jc w:val="both"/>
        <w:rPr>
          <w:color w:val="000000"/>
          <w:sz w:val="24"/>
          <w:szCs w:val="24"/>
        </w:rPr>
      </w:pPr>
      <w:r w:rsidRPr="00F95B03">
        <w:rPr>
          <w:color w:val="000000"/>
          <w:sz w:val="24"/>
          <w:szCs w:val="24"/>
        </w:rPr>
        <w:t>Умение использовать обратную связь в общении является одним из важнейших моментов, входящих в процесс коммуникации.</w:t>
      </w:r>
    </w:p>
    <w:p w:rsidR="00EB649C" w:rsidRPr="00F95B03" w:rsidRDefault="00EB649C" w:rsidP="00EB649C">
      <w:pPr>
        <w:shd w:val="clear" w:color="auto" w:fill="FFFFFF"/>
        <w:jc w:val="both"/>
        <w:rPr>
          <w:color w:val="000000"/>
          <w:sz w:val="24"/>
          <w:szCs w:val="24"/>
        </w:rPr>
      </w:pPr>
      <w:r w:rsidRPr="00F95B03">
        <w:rPr>
          <w:color w:val="000000"/>
          <w:sz w:val="24"/>
          <w:szCs w:val="24"/>
        </w:rPr>
        <w:lastRenderedPageBreak/>
        <w:t>Под обратной связью понимается техника и приемы получения информации о партнере по общению, используемые собеседником для коррекции собственного поведения в процессе общения.</w:t>
      </w:r>
    </w:p>
    <w:p w:rsidR="00EB649C" w:rsidRPr="00F95B03" w:rsidRDefault="00EB649C" w:rsidP="00EB649C">
      <w:pPr>
        <w:shd w:val="clear" w:color="auto" w:fill="FFFFFF"/>
        <w:jc w:val="both"/>
        <w:rPr>
          <w:color w:val="000000"/>
          <w:sz w:val="24"/>
          <w:szCs w:val="24"/>
        </w:rPr>
      </w:pPr>
      <w:r w:rsidRPr="00F95B03">
        <w:rPr>
          <w:color w:val="000000"/>
          <w:sz w:val="24"/>
          <w:szCs w:val="24"/>
        </w:rPr>
        <w:t>Обратная связь включает сознательный контроль коммуникативных действий, наблюдение за партнером и оценку его реакций, последующее изменение в соответствие с этим собственного поведения.</w:t>
      </w:r>
    </w:p>
    <w:p w:rsidR="00EB649C" w:rsidRPr="00F95B03" w:rsidRDefault="00EB649C" w:rsidP="00EB649C">
      <w:pPr>
        <w:shd w:val="clear" w:color="auto" w:fill="FFFFFF"/>
        <w:jc w:val="both"/>
        <w:rPr>
          <w:color w:val="000000"/>
          <w:sz w:val="24"/>
          <w:szCs w:val="24"/>
        </w:rPr>
      </w:pPr>
      <w:r w:rsidRPr="00F95B03">
        <w:rPr>
          <w:color w:val="000000"/>
          <w:sz w:val="24"/>
          <w:szCs w:val="24"/>
        </w:rPr>
        <w:t>Обратная связь предполагает умение видеть себя со стороны и правильно судить о том, как партнер воспринимает себя в общении.</w:t>
      </w:r>
    </w:p>
    <w:p w:rsidR="00EB649C" w:rsidRPr="00F95B03" w:rsidRDefault="00EB649C" w:rsidP="00EB649C">
      <w:pPr>
        <w:shd w:val="clear" w:color="auto" w:fill="FFFFFF"/>
        <w:jc w:val="both"/>
        <w:rPr>
          <w:color w:val="000000"/>
          <w:sz w:val="24"/>
          <w:szCs w:val="24"/>
        </w:rPr>
      </w:pPr>
      <w:r w:rsidRPr="00F95B03">
        <w:rPr>
          <w:color w:val="000000"/>
          <w:sz w:val="24"/>
          <w:szCs w:val="24"/>
        </w:rPr>
        <w:t>Механизм обратной связи предполагает умение партнера соотносить свои реакции с оценками собственных действий и делать вывод.</w:t>
      </w:r>
    </w:p>
    <w:p w:rsidR="00EB649C" w:rsidRPr="00F95B03" w:rsidRDefault="00EB649C" w:rsidP="00EB649C">
      <w:pPr>
        <w:shd w:val="clear" w:color="auto" w:fill="FFFFFF"/>
        <w:jc w:val="both"/>
        <w:rPr>
          <w:color w:val="000000"/>
          <w:sz w:val="24"/>
          <w:szCs w:val="24"/>
        </w:rPr>
      </w:pPr>
      <w:r w:rsidRPr="00F95B03">
        <w:rPr>
          <w:color w:val="000000"/>
          <w:sz w:val="24"/>
          <w:szCs w:val="24"/>
        </w:rPr>
        <w:t>В процессе общения обмен информацией между его участниками осуществляется как на вербальном, так и на невербальном уровне.</w:t>
      </w:r>
    </w:p>
    <w:p w:rsidR="00EB649C" w:rsidRPr="00F95B03" w:rsidRDefault="00EB649C" w:rsidP="00EB649C">
      <w:pPr>
        <w:shd w:val="clear" w:color="auto" w:fill="FFFFFF"/>
        <w:jc w:val="both"/>
        <w:rPr>
          <w:color w:val="000000"/>
          <w:sz w:val="24"/>
          <w:szCs w:val="24"/>
        </w:rPr>
      </w:pPr>
      <w:r w:rsidRPr="00F95B03">
        <w:rPr>
          <w:color w:val="000000"/>
          <w:sz w:val="24"/>
          <w:szCs w:val="24"/>
        </w:rPr>
        <w:t>Вербальная коммуникация, использует в качестве знаковой системы человеческую речь, естественный звуковой язык.</w:t>
      </w:r>
    </w:p>
    <w:p w:rsidR="00EB649C" w:rsidRPr="00F95B03" w:rsidRDefault="00EB649C" w:rsidP="00EB649C">
      <w:pPr>
        <w:shd w:val="clear" w:color="auto" w:fill="FFFFFF"/>
        <w:jc w:val="both"/>
        <w:rPr>
          <w:color w:val="000000"/>
          <w:sz w:val="24"/>
          <w:szCs w:val="24"/>
        </w:rPr>
      </w:pPr>
      <w:r w:rsidRPr="00F95B03">
        <w:rPr>
          <w:color w:val="000000"/>
          <w:sz w:val="24"/>
          <w:szCs w:val="24"/>
        </w:rPr>
        <w:t>Речь является самым универсальным средством коммуникации, поскольку при передаче информации при помощи речи менее всего теряется смысл сообщения, а также осуществляется воздействие друг на друга участников совместной деятельности.</w:t>
      </w:r>
    </w:p>
    <w:p w:rsidR="00EB649C" w:rsidRPr="00F95B03" w:rsidRDefault="00EB649C" w:rsidP="00EB649C">
      <w:pPr>
        <w:shd w:val="clear" w:color="auto" w:fill="FFFFFF"/>
        <w:jc w:val="both"/>
        <w:rPr>
          <w:color w:val="000000"/>
          <w:sz w:val="24"/>
          <w:szCs w:val="24"/>
        </w:rPr>
      </w:pPr>
      <w:r w:rsidRPr="00F95B03">
        <w:rPr>
          <w:color w:val="000000"/>
          <w:sz w:val="24"/>
          <w:szCs w:val="24"/>
        </w:rPr>
        <w:t>К невербальной коммуникации относятся воспринимаемый внешний вид и выразительные движения человека – жесты, мимика, позы, походка.</w:t>
      </w:r>
    </w:p>
    <w:p w:rsidR="00EB649C" w:rsidRPr="00F95B03" w:rsidRDefault="00EB649C" w:rsidP="00EB649C">
      <w:pPr>
        <w:shd w:val="clear" w:color="auto" w:fill="FFFFFF"/>
        <w:jc w:val="both"/>
        <w:rPr>
          <w:color w:val="000000"/>
          <w:sz w:val="24"/>
          <w:szCs w:val="24"/>
        </w:rPr>
      </w:pPr>
      <w:r w:rsidRPr="00F95B03">
        <w:rPr>
          <w:color w:val="000000"/>
          <w:sz w:val="24"/>
          <w:szCs w:val="24"/>
        </w:rPr>
        <w:t>Они во многом являются зеркалом, проецирующим эмоциональные реакции человека, которые мы как бы «считываем» в процессе общения, пытаясь понять, как другой воспринимает происходящее.</w:t>
      </w:r>
    </w:p>
    <w:p w:rsidR="00EB649C" w:rsidRPr="00F95B03" w:rsidRDefault="00EB649C" w:rsidP="00EB649C">
      <w:pPr>
        <w:shd w:val="clear" w:color="auto" w:fill="FFFFFF"/>
        <w:jc w:val="both"/>
        <w:rPr>
          <w:color w:val="000000"/>
          <w:sz w:val="24"/>
          <w:szCs w:val="24"/>
        </w:rPr>
      </w:pPr>
      <w:r w:rsidRPr="00F95B03">
        <w:rPr>
          <w:color w:val="000000"/>
          <w:sz w:val="24"/>
          <w:szCs w:val="24"/>
        </w:rPr>
        <w:t xml:space="preserve">Сюда же можно отнести такую форму человеческого невербального общения, как контакт глаз, </w:t>
      </w:r>
      <w:proofErr w:type="gramStart"/>
      <w:r w:rsidRPr="00F95B03">
        <w:rPr>
          <w:color w:val="000000"/>
          <w:sz w:val="24"/>
          <w:szCs w:val="24"/>
        </w:rPr>
        <w:t>имеющая</w:t>
      </w:r>
      <w:proofErr w:type="gramEnd"/>
      <w:r w:rsidRPr="00F95B03">
        <w:rPr>
          <w:color w:val="000000"/>
          <w:sz w:val="24"/>
          <w:szCs w:val="24"/>
        </w:rPr>
        <w:t xml:space="preserve"> место в визуальном общении.</w:t>
      </w:r>
    </w:p>
    <w:p w:rsidR="00EB649C" w:rsidRPr="00F95B03" w:rsidRDefault="00EB649C" w:rsidP="00EB649C">
      <w:pPr>
        <w:shd w:val="clear" w:color="auto" w:fill="FFFFFF"/>
        <w:jc w:val="both"/>
        <w:rPr>
          <w:color w:val="000000"/>
          <w:sz w:val="24"/>
          <w:szCs w:val="24"/>
        </w:rPr>
      </w:pPr>
      <w:r w:rsidRPr="00F95B03">
        <w:rPr>
          <w:color w:val="000000"/>
          <w:sz w:val="24"/>
          <w:szCs w:val="24"/>
        </w:rPr>
        <w:t>Значительная часть человеческого общения разворачивается в подводной части «коммуникативного айсберга» - в области невербального общения.</w:t>
      </w:r>
    </w:p>
    <w:p w:rsidR="00EB649C" w:rsidRPr="00F95B03" w:rsidRDefault="00EB649C" w:rsidP="00EB649C">
      <w:pPr>
        <w:shd w:val="clear" w:color="auto" w:fill="FFFFFF"/>
        <w:jc w:val="both"/>
        <w:rPr>
          <w:color w:val="000000"/>
          <w:sz w:val="24"/>
          <w:szCs w:val="24"/>
        </w:rPr>
      </w:pPr>
      <w:r w:rsidRPr="00F95B03">
        <w:rPr>
          <w:color w:val="000000"/>
          <w:sz w:val="24"/>
          <w:szCs w:val="24"/>
        </w:rPr>
        <w:t>Через систему невербальных сре</w:t>
      </w:r>
      <w:proofErr w:type="gramStart"/>
      <w:r w:rsidRPr="00F95B03">
        <w:rPr>
          <w:color w:val="000000"/>
          <w:sz w:val="24"/>
          <w:szCs w:val="24"/>
        </w:rPr>
        <w:t>дств тр</w:t>
      </w:r>
      <w:proofErr w:type="gramEnd"/>
      <w:r w:rsidRPr="00F95B03">
        <w:rPr>
          <w:color w:val="000000"/>
          <w:sz w:val="24"/>
          <w:szCs w:val="24"/>
        </w:rPr>
        <w:t>анслируется и информация о чувствах, испытываемых людьми в процессе общения.</w:t>
      </w:r>
    </w:p>
    <w:p w:rsidR="00EB649C" w:rsidRPr="00F95B03" w:rsidRDefault="00EB649C" w:rsidP="00EB649C">
      <w:pPr>
        <w:shd w:val="clear" w:color="auto" w:fill="FFFFFF"/>
        <w:jc w:val="both"/>
        <w:rPr>
          <w:color w:val="000000"/>
          <w:sz w:val="24"/>
          <w:szCs w:val="24"/>
        </w:rPr>
      </w:pPr>
      <w:r w:rsidRPr="00F95B03">
        <w:rPr>
          <w:color w:val="000000"/>
          <w:sz w:val="24"/>
          <w:szCs w:val="24"/>
        </w:rPr>
        <w:t>К анализу «</w:t>
      </w:r>
      <w:proofErr w:type="spellStart"/>
      <w:r w:rsidRPr="00F95B03">
        <w:rPr>
          <w:color w:val="000000"/>
          <w:sz w:val="24"/>
          <w:szCs w:val="24"/>
        </w:rPr>
        <w:t>невербалики</w:t>
      </w:r>
      <w:proofErr w:type="spellEnd"/>
      <w:r w:rsidRPr="00F95B03">
        <w:rPr>
          <w:color w:val="000000"/>
          <w:sz w:val="24"/>
          <w:szCs w:val="24"/>
        </w:rPr>
        <w:t xml:space="preserve">» мы прибегаем в тех случаях, когда не доверяем словам партнеров. Тогда жесты, мимика и контакт глазами помогает определить искренность </w:t>
      </w:r>
      <w:proofErr w:type="gramStart"/>
      <w:r w:rsidRPr="00F95B03">
        <w:rPr>
          <w:color w:val="000000"/>
          <w:sz w:val="24"/>
          <w:szCs w:val="24"/>
        </w:rPr>
        <w:t>другого</w:t>
      </w:r>
      <w:proofErr w:type="gramEnd"/>
      <w:r w:rsidRPr="00F95B03">
        <w:rPr>
          <w:color w:val="000000"/>
          <w:sz w:val="24"/>
          <w:szCs w:val="24"/>
        </w:rPr>
        <w:t>.</w:t>
      </w:r>
    </w:p>
    <w:p w:rsidR="00EB649C" w:rsidRPr="00F95B03" w:rsidRDefault="00EB649C" w:rsidP="00EB649C">
      <w:pPr>
        <w:shd w:val="clear" w:color="auto" w:fill="FFFFFF"/>
        <w:jc w:val="both"/>
        <w:rPr>
          <w:color w:val="000000"/>
          <w:sz w:val="24"/>
          <w:szCs w:val="24"/>
        </w:rPr>
      </w:pPr>
      <w:r w:rsidRPr="00F95B03">
        <w:rPr>
          <w:color w:val="000000"/>
          <w:sz w:val="24"/>
          <w:szCs w:val="24"/>
        </w:rPr>
        <w:t>Как и все невербальные средства, контакт глазами имеет значение дополнения к вербальной коммуникации, то есть сообщает о готовности поддерживать коммуникацию или прекратить ее, поощряет партнера к продолжению диалога, наконец</w:t>
      </w:r>
      <w:proofErr w:type="gramStart"/>
      <w:r w:rsidRPr="00F95B03">
        <w:rPr>
          <w:color w:val="000000"/>
          <w:sz w:val="24"/>
          <w:szCs w:val="24"/>
        </w:rPr>
        <w:t xml:space="preserve"> ,</w:t>
      </w:r>
      <w:proofErr w:type="gramEnd"/>
      <w:r w:rsidRPr="00F95B03">
        <w:rPr>
          <w:color w:val="000000"/>
          <w:sz w:val="24"/>
          <w:szCs w:val="24"/>
        </w:rPr>
        <w:t xml:space="preserve"> способствует тому , чтобы обнаружить полнее свое «Я», или, напротив, скрыть его.</w:t>
      </w:r>
    </w:p>
    <w:p w:rsidR="00EB649C" w:rsidRPr="00F95B03" w:rsidRDefault="00EB649C" w:rsidP="00EB649C">
      <w:pPr>
        <w:shd w:val="clear" w:color="auto" w:fill="FFFFFF"/>
        <w:jc w:val="both"/>
        <w:rPr>
          <w:color w:val="000000"/>
          <w:sz w:val="24"/>
          <w:szCs w:val="24"/>
        </w:rPr>
      </w:pPr>
      <w:r w:rsidRPr="00F95B03">
        <w:rPr>
          <w:color w:val="000000"/>
          <w:sz w:val="24"/>
          <w:szCs w:val="24"/>
        </w:rPr>
        <w:t>В социально-психологических исследованиях изучается частота обмена взглядами, «длительность» их, смена статики и динамика взгляда, избегание его и т.д.</w:t>
      </w:r>
    </w:p>
    <w:p w:rsidR="00EB649C" w:rsidRPr="00F95B03" w:rsidRDefault="00EB649C" w:rsidP="00EB649C">
      <w:pPr>
        <w:shd w:val="clear" w:color="auto" w:fill="FFFFFF"/>
        <w:jc w:val="both"/>
        <w:rPr>
          <w:color w:val="000000"/>
          <w:sz w:val="24"/>
          <w:szCs w:val="24"/>
        </w:rPr>
      </w:pPr>
      <w:r w:rsidRPr="00F95B03">
        <w:rPr>
          <w:color w:val="000000"/>
          <w:sz w:val="24"/>
          <w:szCs w:val="24"/>
        </w:rPr>
        <w:t>Невербальные средства являются важным дополнением речевой коммуникации. Их роль определяется не только тем, что они в состоянии усилить или ослабить речевое влияние коммуникатора, но и в том</w:t>
      </w:r>
      <w:proofErr w:type="gramStart"/>
      <w:r w:rsidRPr="00F95B03">
        <w:rPr>
          <w:color w:val="000000"/>
          <w:sz w:val="24"/>
          <w:szCs w:val="24"/>
        </w:rPr>
        <w:t xml:space="preserve"> ,</w:t>
      </w:r>
      <w:proofErr w:type="gramEnd"/>
      <w:r w:rsidRPr="00F95B03">
        <w:rPr>
          <w:color w:val="000000"/>
          <w:sz w:val="24"/>
          <w:szCs w:val="24"/>
        </w:rPr>
        <w:t xml:space="preserve"> что они помогают участникам общения выявить намерения друг друга, делая, тем самым, процесс коммуникации более открытым.</w:t>
      </w:r>
    </w:p>
    <w:p w:rsidR="00EB649C" w:rsidRPr="00F95B03" w:rsidRDefault="00EB649C" w:rsidP="00EB649C">
      <w:pPr>
        <w:shd w:val="clear" w:color="auto" w:fill="FFFFFF"/>
        <w:jc w:val="both"/>
        <w:rPr>
          <w:color w:val="000000"/>
          <w:sz w:val="24"/>
          <w:szCs w:val="24"/>
        </w:rPr>
      </w:pPr>
      <w:r w:rsidRPr="00F95B03">
        <w:rPr>
          <w:color w:val="000000"/>
          <w:sz w:val="24"/>
          <w:szCs w:val="24"/>
        </w:rPr>
        <w:t>В процессе коммуникации человек может играть каждую из трех ролей: быть передатчиком, принимающим и передающим средством связи.</w:t>
      </w:r>
    </w:p>
    <w:p w:rsidR="00EB649C" w:rsidRPr="00F95B03" w:rsidRDefault="00EB649C" w:rsidP="00EB649C">
      <w:pPr>
        <w:shd w:val="clear" w:color="auto" w:fill="FFFFFF"/>
        <w:jc w:val="both"/>
        <w:rPr>
          <w:color w:val="000000"/>
          <w:sz w:val="24"/>
          <w:szCs w:val="24"/>
        </w:rPr>
      </w:pPr>
      <w:r w:rsidRPr="00F95B03">
        <w:rPr>
          <w:color w:val="000000"/>
          <w:sz w:val="24"/>
          <w:szCs w:val="24"/>
        </w:rPr>
        <w:t xml:space="preserve">В то же время он является самым подверженным помехам каналом коммуникации, </w:t>
      </w:r>
      <w:proofErr w:type="gramStart"/>
      <w:r w:rsidRPr="00F95B03">
        <w:rPr>
          <w:color w:val="000000"/>
          <w:sz w:val="24"/>
          <w:szCs w:val="24"/>
        </w:rPr>
        <w:t>и</w:t>
      </w:r>
      <w:proofErr w:type="gramEnd"/>
      <w:r w:rsidRPr="00F95B03">
        <w:rPr>
          <w:color w:val="000000"/>
          <w:sz w:val="24"/>
          <w:szCs w:val="24"/>
        </w:rPr>
        <w:t xml:space="preserve"> тем не менее, информация очень часто передается именно через людей, что обусловливает определенные искажения в процессе.</w:t>
      </w:r>
    </w:p>
    <w:p w:rsidR="00EB649C" w:rsidRPr="00F95B03" w:rsidRDefault="00EB649C" w:rsidP="00EB649C">
      <w:pPr>
        <w:shd w:val="clear" w:color="auto" w:fill="FFFFFF"/>
        <w:jc w:val="both"/>
        <w:rPr>
          <w:color w:val="000000"/>
          <w:sz w:val="24"/>
          <w:szCs w:val="24"/>
        </w:rPr>
      </w:pPr>
      <w:r w:rsidRPr="00F95B03">
        <w:rPr>
          <w:color w:val="000000"/>
          <w:sz w:val="24"/>
          <w:szCs w:val="24"/>
        </w:rPr>
        <w:t>Человек как элемент коммуникации – сложный и чувствительный «получатель» информации со своими чувствами и желаниями, жизненным опытом. Полученная им информация может вызвать внутреннюю реакцию любого рода, которая, возможно, усилит, исказит или полностью блокирует посланную ему информацию.</w:t>
      </w:r>
    </w:p>
    <w:p w:rsidR="00EB649C" w:rsidRPr="00F95B03" w:rsidRDefault="00EB649C" w:rsidP="00EB649C">
      <w:pPr>
        <w:shd w:val="clear" w:color="auto" w:fill="FFFFFF"/>
        <w:jc w:val="both"/>
        <w:rPr>
          <w:color w:val="000000"/>
          <w:sz w:val="24"/>
          <w:szCs w:val="24"/>
        </w:rPr>
      </w:pPr>
      <w:r w:rsidRPr="00F95B03">
        <w:rPr>
          <w:color w:val="000000"/>
          <w:sz w:val="24"/>
          <w:szCs w:val="24"/>
        </w:rPr>
        <w:t>Адекватность восприятия информации во многом зависит от наличия или отсутствия в процессе общения коммуникативных барьеров.</w:t>
      </w:r>
    </w:p>
    <w:p w:rsidR="00EB649C" w:rsidRPr="00F95B03" w:rsidRDefault="00EB649C" w:rsidP="00EB649C">
      <w:pPr>
        <w:shd w:val="clear" w:color="auto" w:fill="FFFFFF"/>
        <w:jc w:val="both"/>
        <w:rPr>
          <w:color w:val="000000"/>
          <w:sz w:val="24"/>
          <w:szCs w:val="24"/>
        </w:rPr>
      </w:pPr>
      <w:r w:rsidRPr="00F95B03">
        <w:rPr>
          <w:color w:val="000000"/>
          <w:sz w:val="24"/>
          <w:szCs w:val="24"/>
        </w:rPr>
        <w:lastRenderedPageBreak/>
        <w:t>В случае возникновения барьера информация искажается или теряет изначальный смысл, а в ряде случаев вообще не поступает реципиенту.</w:t>
      </w:r>
    </w:p>
    <w:p w:rsidR="00EB649C" w:rsidRPr="00F95B03" w:rsidRDefault="00EB649C" w:rsidP="00EB649C">
      <w:pPr>
        <w:shd w:val="clear" w:color="auto" w:fill="FFFFFF"/>
        <w:jc w:val="both"/>
        <w:rPr>
          <w:color w:val="000000"/>
          <w:sz w:val="24"/>
          <w:szCs w:val="24"/>
        </w:rPr>
      </w:pPr>
      <w:r w:rsidRPr="00F95B03">
        <w:rPr>
          <w:color w:val="000000"/>
          <w:sz w:val="24"/>
          <w:szCs w:val="24"/>
        </w:rPr>
        <w:t>Коммуникативными помехами может быть механический обрыв информации и отсюда ее искажение; неясность передаваемой информации, в силу чего искажается изложенная и переданная мысль.</w:t>
      </w:r>
    </w:p>
    <w:p w:rsidR="00EB649C" w:rsidRPr="00F95B03" w:rsidRDefault="00EB649C" w:rsidP="00EB649C">
      <w:pPr>
        <w:shd w:val="clear" w:color="auto" w:fill="FFFFFF"/>
        <w:jc w:val="both"/>
        <w:rPr>
          <w:color w:val="000000"/>
          <w:sz w:val="24"/>
          <w:szCs w:val="24"/>
        </w:rPr>
      </w:pPr>
      <w:r w:rsidRPr="00F95B03">
        <w:rPr>
          <w:color w:val="000000"/>
          <w:sz w:val="24"/>
          <w:szCs w:val="24"/>
        </w:rPr>
        <w:t xml:space="preserve">Случается, что принимающие ясно слышат передаваемые слова, но придают им иное значение. При этом передатчик может даже не обнаружить, что его сигнал вызвал неверную реакцию. Это говорит о </w:t>
      </w:r>
      <w:proofErr w:type="spellStart"/>
      <w:r w:rsidRPr="00F95B03">
        <w:rPr>
          <w:color w:val="000000"/>
          <w:sz w:val="24"/>
          <w:szCs w:val="24"/>
        </w:rPr>
        <w:t>замещающе</w:t>
      </w:r>
      <w:proofErr w:type="spellEnd"/>
      <w:r w:rsidRPr="00F95B03">
        <w:rPr>
          <w:color w:val="000000"/>
          <w:sz w:val="24"/>
          <w:szCs w:val="24"/>
        </w:rPr>
        <w:t xml:space="preserve"> - искажающем барьере.</w:t>
      </w:r>
    </w:p>
    <w:p w:rsidR="00EB649C" w:rsidRPr="00F95B03" w:rsidRDefault="00EB649C" w:rsidP="00EB649C">
      <w:pPr>
        <w:shd w:val="clear" w:color="auto" w:fill="FFFFFF"/>
        <w:jc w:val="both"/>
        <w:rPr>
          <w:color w:val="000000"/>
          <w:sz w:val="24"/>
          <w:szCs w:val="24"/>
        </w:rPr>
      </w:pPr>
      <w:proofErr w:type="gramStart"/>
      <w:r w:rsidRPr="00F95B03">
        <w:rPr>
          <w:color w:val="000000"/>
          <w:sz w:val="24"/>
          <w:szCs w:val="24"/>
        </w:rPr>
        <w:t>Значительно большая</w:t>
      </w:r>
      <w:proofErr w:type="gramEnd"/>
      <w:r w:rsidRPr="00F95B03">
        <w:rPr>
          <w:color w:val="000000"/>
          <w:sz w:val="24"/>
          <w:szCs w:val="24"/>
        </w:rPr>
        <w:t xml:space="preserve"> возможность искажения связана с эмоциями – эмоциональные барьеры. Это происходит, когда люди, получив какую либо информацию, более заняты своими чувствами, предположениями, чем реальными фактами.</w:t>
      </w:r>
    </w:p>
    <w:p w:rsidR="00EB649C" w:rsidRPr="00F95B03" w:rsidRDefault="00EB649C" w:rsidP="00EB649C">
      <w:pPr>
        <w:shd w:val="clear" w:color="auto" w:fill="FFFFFF"/>
        <w:jc w:val="both"/>
        <w:rPr>
          <w:color w:val="000000"/>
          <w:sz w:val="24"/>
          <w:szCs w:val="24"/>
        </w:rPr>
      </w:pPr>
      <w:r w:rsidRPr="00F95B03">
        <w:rPr>
          <w:color w:val="000000"/>
          <w:sz w:val="24"/>
          <w:szCs w:val="24"/>
        </w:rPr>
        <w:t>Возникновение барьера непонимания может быть связано с рядом причин как психологического, так и иного порядка. Он может возникать из-за погрешностей в самом канале передачи информации – это так называемое фонетическое непонимание.</w:t>
      </w:r>
    </w:p>
    <w:p w:rsidR="00EB649C" w:rsidRPr="00F95B03" w:rsidRDefault="00EB649C" w:rsidP="00EB649C">
      <w:pPr>
        <w:shd w:val="clear" w:color="auto" w:fill="FFFFFF"/>
        <w:jc w:val="both"/>
        <w:rPr>
          <w:color w:val="000000"/>
          <w:sz w:val="24"/>
          <w:szCs w:val="24"/>
        </w:rPr>
      </w:pPr>
      <w:r w:rsidRPr="00F95B03">
        <w:rPr>
          <w:color w:val="000000"/>
          <w:sz w:val="24"/>
          <w:szCs w:val="24"/>
        </w:rPr>
        <w:t>Прежде всего, оно возникает, когда участники общения говорят на различных языках и диалектах, имеют существенные дефекты речи и дикции, искаженный грамматический строй речи.</w:t>
      </w:r>
    </w:p>
    <w:p w:rsidR="00EB649C" w:rsidRPr="00F95B03" w:rsidRDefault="00EB649C" w:rsidP="00EB649C">
      <w:pPr>
        <w:shd w:val="clear" w:color="auto" w:fill="FFFFFF"/>
        <w:jc w:val="both"/>
        <w:rPr>
          <w:color w:val="000000"/>
          <w:sz w:val="24"/>
          <w:szCs w:val="24"/>
        </w:rPr>
      </w:pPr>
      <w:r w:rsidRPr="00F95B03">
        <w:rPr>
          <w:color w:val="000000"/>
          <w:sz w:val="24"/>
          <w:szCs w:val="24"/>
        </w:rPr>
        <w:t>Барьер фонетического непонимания порождает также невыразительная быстрая речь, речь – скороговорка и речь с большим количеством звуков – паразитов.</w:t>
      </w:r>
    </w:p>
    <w:p w:rsidR="00EB649C" w:rsidRPr="00F95B03" w:rsidRDefault="00EB649C" w:rsidP="00EB649C">
      <w:pPr>
        <w:shd w:val="clear" w:color="auto" w:fill="FFFFFF"/>
        <w:jc w:val="both"/>
        <w:rPr>
          <w:color w:val="000000"/>
          <w:sz w:val="24"/>
          <w:szCs w:val="24"/>
        </w:rPr>
      </w:pPr>
      <w:r w:rsidRPr="00F95B03">
        <w:rPr>
          <w:color w:val="000000"/>
          <w:sz w:val="24"/>
          <w:szCs w:val="24"/>
        </w:rPr>
        <w:t xml:space="preserve">Существует также семантический барьер непонимания, </w:t>
      </w:r>
      <w:proofErr w:type="gramStart"/>
      <w:r w:rsidRPr="00F95B03">
        <w:rPr>
          <w:color w:val="000000"/>
          <w:sz w:val="24"/>
          <w:szCs w:val="24"/>
        </w:rPr>
        <w:t>связанный</w:t>
      </w:r>
      <w:proofErr w:type="gramEnd"/>
      <w:r w:rsidRPr="00F95B03">
        <w:rPr>
          <w:color w:val="000000"/>
          <w:sz w:val="24"/>
          <w:szCs w:val="24"/>
        </w:rPr>
        <w:t xml:space="preserve"> прежде всего, с различиями в системах значений участников общения. Это проблема жаргонов и </w:t>
      </w:r>
      <w:proofErr w:type="spellStart"/>
      <w:r w:rsidRPr="00F95B03">
        <w:rPr>
          <w:color w:val="000000"/>
          <w:sz w:val="24"/>
          <w:szCs w:val="24"/>
        </w:rPr>
        <w:t>слэнгов</w:t>
      </w:r>
      <w:proofErr w:type="spellEnd"/>
      <w:r w:rsidRPr="00F95B03">
        <w:rPr>
          <w:color w:val="000000"/>
          <w:sz w:val="24"/>
          <w:szCs w:val="24"/>
        </w:rPr>
        <w:t>.</w:t>
      </w:r>
    </w:p>
    <w:p w:rsidR="00EB649C" w:rsidRPr="00F95B03" w:rsidRDefault="00EB649C" w:rsidP="00EB649C">
      <w:pPr>
        <w:shd w:val="clear" w:color="auto" w:fill="FFFFFF"/>
        <w:jc w:val="both"/>
        <w:rPr>
          <w:color w:val="000000"/>
          <w:sz w:val="24"/>
          <w:szCs w:val="24"/>
        </w:rPr>
      </w:pPr>
      <w:r w:rsidRPr="00F95B03">
        <w:rPr>
          <w:color w:val="000000"/>
          <w:sz w:val="24"/>
          <w:szCs w:val="24"/>
        </w:rPr>
        <w:t xml:space="preserve">Даже в рамках одной и той же культуры есть множество </w:t>
      </w:r>
      <w:proofErr w:type="spellStart"/>
      <w:r w:rsidRPr="00F95B03">
        <w:rPr>
          <w:color w:val="000000"/>
          <w:sz w:val="24"/>
          <w:szCs w:val="24"/>
        </w:rPr>
        <w:t>микрокультур</w:t>
      </w:r>
      <w:proofErr w:type="spellEnd"/>
      <w:r w:rsidRPr="00F95B03">
        <w:rPr>
          <w:color w:val="000000"/>
          <w:sz w:val="24"/>
          <w:szCs w:val="24"/>
        </w:rPr>
        <w:t>, каждая из которых создает свое «поле значений»</w:t>
      </w:r>
      <w:proofErr w:type="gramStart"/>
      <w:r w:rsidRPr="00F95B03">
        <w:rPr>
          <w:color w:val="000000"/>
          <w:sz w:val="24"/>
          <w:szCs w:val="24"/>
        </w:rPr>
        <w:t xml:space="preserve"> ,</w:t>
      </w:r>
      <w:proofErr w:type="gramEnd"/>
      <w:r w:rsidRPr="00F95B03">
        <w:rPr>
          <w:color w:val="000000"/>
          <w:sz w:val="24"/>
          <w:szCs w:val="24"/>
        </w:rPr>
        <w:t xml:space="preserve"> характеризуется своим пониманием различных понятий, явлений, или выражений. В различных </w:t>
      </w:r>
      <w:proofErr w:type="spellStart"/>
      <w:r w:rsidRPr="00F95B03">
        <w:rPr>
          <w:color w:val="000000"/>
          <w:sz w:val="24"/>
          <w:szCs w:val="24"/>
        </w:rPr>
        <w:t>микрокультурах</w:t>
      </w:r>
      <w:proofErr w:type="spellEnd"/>
      <w:r w:rsidRPr="00F95B03">
        <w:rPr>
          <w:color w:val="000000"/>
          <w:sz w:val="24"/>
          <w:szCs w:val="24"/>
        </w:rPr>
        <w:t xml:space="preserve"> не одинаково понимается смысл некоторых ценностей. Кроме того, каждая среда создает свой мин</w:t>
      </w:r>
      <w:proofErr w:type="gramStart"/>
      <w:r w:rsidRPr="00F95B03">
        <w:rPr>
          <w:color w:val="000000"/>
          <w:sz w:val="24"/>
          <w:szCs w:val="24"/>
        </w:rPr>
        <w:t>и-</w:t>
      </w:r>
      <w:proofErr w:type="gramEnd"/>
      <w:r w:rsidRPr="00F95B03">
        <w:rPr>
          <w:color w:val="000000"/>
          <w:sz w:val="24"/>
          <w:szCs w:val="24"/>
        </w:rPr>
        <w:t xml:space="preserve"> язык общения, свой </w:t>
      </w:r>
      <w:proofErr w:type="spellStart"/>
      <w:r w:rsidRPr="00F95B03">
        <w:rPr>
          <w:color w:val="000000"/>
          <w:sz w:val="24"/>
          <w:szCs w:val="24"/>
        </w:rPr>
        <w:t>слэнг</w:t>
      </w:r>
      <w:proofErr w:type="spellEnd"/>
      <w:r w:rsidRPr="00F95B03">
        <w:rPr>
          <w:color w:val="000000"/>
          <w:sz w:val="24"/>
          <w:szCs w:val="24"/>
        </w:rPr>
        <w:t>, в каждой свои любимые цитаты и шутки, выражения и обороты речи.</w:t>
      </w:r>
    </w:p>
    <w:p w:rsidR="00EB649C" w:rsidRPr="00F95B03" w:rsidRDefault="00EB649C" w:rsidP="00EB649C">
      <w:pPr>
        <w:shd w:val="clear" w:color="auto" w:fill="FFFFFF"/>
        <w:jc w:val="both"/>
        <w:rPr>
          <w:color w:val="000000"/>
          <w:sz w:val="24"/>
          <w:szCs w:val="24"/>
        </w:rPr>
      </w:pPr>
      <w:r w:rsidRPr="00F95B03">
        <w:rPr>
          <w:color w:val="000000"/>
          <w:sz w:val="24"/>
          <w:szCs w:val="24"/>
        </w:rPr>
        <w:t>Все это вместе может значительно затруднить процесс общения, создавая семантический барьер непонимания.</w:t>
      </w:r>
    </w:p>
    <w:p w:rsidR="00EB649C" w:rsidRPr="00F95B03" w:rsidRDefault="00EB649C" w:rsidP="00EB649C">
      <w:pPr>
        <w:shd w:val="clear" w:color="auto" w:fill="FFFFFF"/>
        <w:jc w:val="both"/>
        <w:rPr>
          <w:color w:val="000000"/>
          <w:sz w:val="24"/>
          <w:szCs w:val="24"/>
        </w:rPr>
      </w:pPr>
      <w:r w:rsidRPr="00F95B03">
        <w:rPr>
          <w:color w:val="000000"/>
          <w:sz w:val="24"/>
          <w:szCs w:val="24"/>
        </w:rPr>
        <w:t xml:space="preserve">Причиной психологического барьера могут служить социально- культурные различия между партнерами по общению. Это могут быть социальные, политические, религиозные и профессиональные различия, которые приводят к различной </w:t>
      </w:r>
      <w:proofErr w:type="spellStart"/>
      <w:r w:rsidRPr="00F95B03">
        <w:rPr>
          <w:color w:val="000000"/>
          <w:sz w:val="24"/>
          <w:szCs w:val="24"/>
        </w:rPr>
        <w:t>интерпритации</w:t>
      </w:r>
      <w:proofErr w:type="spellEnd"/>
      <w:r w:rsidRPr="00F95B03">
        <w:rPr>
          <w:color w:val="000000"/>
          <w:sz w:val="24"/>
          <w:szCs w:val="24"/>
        </w:rPr>
        <w:t xml:space="preserve"> тех или иных понятий, употребляемых в процессе коммуникации.</w:t>
      </w:r>
    </w:p>
    <w:p w:rsidR="00EB649C" w:rsidRPr="00F95B03" w:rsidRDefault="00EB649C" w:rsidP="00EB649C">
      <w:pPr>
        <w:shd w:val="clear" w:color="auto" w:fill="FFFFFF"/>
        <w:jc w:val="both"/>
        <w:rPr>
          <w:color w:val="000000"/>
          <w:sz w:val="24"/>
          <w:szCs w:val="24"/>
        </w:rPr>
      </w:pPr>
      <w:r w:rsidRPr="00F95B03">
        <w:rPr>
          <w:color w:val="000000"/>
          <w:sz w:val="24"/>
          <w:szCs w:val="24"/>
        </w:rPr>
        <w:t>В качестве барьера может выступать и само восприятие партнера по общению, как лица определенной профессии, определенной национальности, пола и возраста.</w:t>
      </w:r>
    </w:p>
    <w:p w:rsidR="00EB649C" w:rsidRPr="00F95B03" w:rsidRDefault="00EB649C" w:rsidP="00EB649C">
      <w:pPr>
        <w:shd w:val="clear" w:color="auto" w:fill="FFFFFF"/>
        <w:jc w:val="both"/>
        <w:rPr>
          <w:color w:val="000000"/>
          <w:sz w:val="24"/>
          <w:szCs w:val="24"/>
        </w:rPr>
      </w:pPr>
      <w:r w:rsidRPr="00F95B03">
        <w:rPr>
          <w:color w:val="000000"/>
          <w:sz w:val="24"/>
          <w:szCs w:val="24"/>
        </w:rPr>
        <w:t>Огромное значение для возникновения барьера играет авторитетность коммуникатора в глазах реципиента. Чем выше авторитет, тем меньше преграда на пути усвоения предлагаемой информации.</w:t>
      </w:r>
    </w:p>
    <w:p w:rsidR="00EB649C" w:rsidRPr="00F95B03" w:rsidRDefault="00EB649C" w:rsidP="00EB649C">
      <w:pPr>
        <w:shd w:val="clear" w:color="auto" w:fill="FFFFFF"/>
        <w:jc w:val="both"/>
        <w:rPr>
          <w:color w:val="000000"/>
          <w:sz w:val="24"/>
          <w:szCs w:val="24"/>
        </w:rPr>
      </w:pPr>
      <w:r w:rsidRPr="00F95B03">
        <w:rPr>
          <w:color w:val="000000"/>
          <w:sz w:val="24"/>
          <w:szCs w:val="24"/>
        </w:rPr>
        <w:t>Само нежелание прислушиваться к мнению того или иного человека часто объясняется его низкой авторитетностью. От психологических пристрастий реципиента зависит, воспринимает ли он предлагаемую ему систему доказательств или сочтет ее не убедительной. Для коммуникатора же выбор адекватной данному моменту системы доказатель</w:t>
      </w:r>
      <w:proofErr w:type="gramStart"/>
      <w:r w:rsidRPr="00F95B03">
        <w:rPr>
          <w:color w:val="000000"/>
          <w:sz w:val="24"/>
          <w:szCs w:val="24"/>
        </w:rPr>
        <w:t>ств вс</w:t>
      </w:r>
      <w:proofErr w:type="gramEnd"/>
      <w:r w:rsidRPr="00F95B03">
        <w:rPr>
          <w:color w:val="000000"/>
          <w:sz w:val="24"/>
          <w:szCs w:val="24"/>
        </w:rPr>
        <w:t>егда является открытой проблемой.</w:t>
      </w:r>
    </w:p>
    <w:p w:rsidR="00EB649C" w:rsidRPr="00F95B03" w:rsidRDefault="00EB649C" w:rsidP="00EB649C">
      <w:pPr>
        <w:shd w:val="clear" w:color="auto" w:fill="FFFFFF"/>
        <w:jc w:val="both"/>
        <w:rPr>
          <w:color w:val="000000"/>
          <w:sz w:val="24"/>
          <w:szCs w:val="24"/>
        </w:rPr>
      </w:pPr>
      <w:r w:rsidRPr="00F95B03">
        <w:rPr>
          <w:color w:val="000000"/>
          <w:sz w:val="24"/>
          <w:szCs w:val="24"/>
        </w:rPr>
        <w:t xml:space="preserve">Для эффективной коммуникации характерно: достижение взаимопонимания партнеров, лучшее понимание ситуации и предмета общения </w:t>
      </w:r>
      <w:proofErr w:type="gramStart"/>
      <w:r w:rsidRPr="00F95B03">
        <w:rPr>
          <w:color w:val="000000"/>
          <w:sz w:val="24"/>
          <w:szCs w:val="24"/>
        </w:rPr>
        <w:t xml:space="preserve">( </w:t>
      </w:r>
      <w:proofErr w:type="gramEnd"/>
      <w:r w:rsidRPr="00F95B03">
        <w:rPr>
          <w:color w:val="000000"/>
          <w:sz w:val="24"/>
          <w:szCs w:val="24"/>
        </w:rPr>
        <w:t>достижение большей определенности в понимании ситуации, способствует разрешению проблем, обеспечивает достижение целей с оптимальным расходованием ресурсов).</w:t>
      </w:r>
    </w:p>
    <w:p w:rsidR="00EB649C" w:rsidRPr="00F95B03" w:rsidRDefault="00EB649C" w:rsidP="00EB649C">
      <w:pPr>
        <w:shd w:val="clear" w:color="auto" w:fill="FFFFFF"/>
        <w:jc w:val="both"/>
        <w:rPr>
          <w:color w:val="000000"/>
          <w:sz w:val="24"/>
          <w:szCs w:val="24"/>
        </w:rPr>
      </w:pPr>
      <w:r w:rsidRPr="00F95B03">
        <w:rPr>
          <w:color w:val="000000"/>
          <w:sz w:val="24"/>
          <w:szCs w:val="24"/>
        </w:rPr>
        <w:t>Способность устанавливать и поддерживать необходимые контакты с другими людьми, есть коммуникативная компетентность.</w:t>
      </w:r>
    </w:p>
    <w:p w:rsidR="00EB649C" w:rsidRPr="00F95B03" w:rsidRDefault="00EB649C" w:rsidP="00EB649C">
      <w:pPr>
        <w:shd w:val="clear" w:color="auto" w:fill="FFFFFF"/>
        <w:jc w:val="both"/>
        <w:rPr>
          <w:color w:val="000000"/>
          <w:sz w:val="24"/>
          <w:szCs w:val="24"/>
        </w:rPr>
      </w:pPr>
      <w:r w:rsidRPr="00F95B03">
        <w:rPr>
          <w:color w:val="000000"/>
          <w:sz w:val="24"/>
          <w:szCs w:val="24"/>
        </w:rPr>
        <w:t>Коммуникативная компетентность рассматривается, как система внутренних ресурсов, необходимых для построения эффективной коммуникации в определенном круге ситуаций межличностного взаимодействия.</w:t>
      </w:r>
    </w:p>
    <w:p w:rsidR="00431C0F" w:rsidRDefault="00431C0F">
      <w:bookmarkStart w:id="0" w:name="_GoBack"/>
      <w:bookmarkEnd w:id="0"/>
    </w:p>
    <w:sectPr w:rsidR="00431C0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EC1741"/>
    <w:multiLevelType w:val="hybridMultilevel"/>
    <w:tmpl w:val="FC18C6F4"/>
    <w:lvl w:ilvl="0" w:tplc="21BA5ADC">
      <w:start w:val="1"/>
      <w:numFmt w:val="decimal"/>
      <w:lvlText w:val="%1."/>
      <w:lvlJc w:val="left"/>
      <w:pPr>
        <w:tabs>
          <w:tab w:val="num" w:pos="1060"/>
        </w:tabs>
        <w:ind w:left="10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652B7973"/>
    <w:multiLevelType w:val="hybridMultilevel"/>
    <w:tmpl w:val="ABAEC720"/>
    <w:lvl w:ilvl="0" w:tplc="B3660406">
      <w:start w:val="1"/>
      <w:numFmt w:val="decimal"/>
      <w:lvlText w:val="%1."/>
      <w:lvlJc w:val="left"/>
      <w:pPr>
        <w:tabs>
          <w:tab w:val="num" w:pos="1675"/>
        </w:tabs>
        <w:ind w:left="1675" w:hanging="97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672250C2"/>
    <w:multiLevelType w:val="hybridMultilevel"/>
    <w:tmpl w:val="AA90DCE0"/>
    <w:lvl w:ilvl="0" w:tplc="BFE65322">
      <w:start w:val="1"/>
      <w:numFmt w:val="decimal"/>
      <w:lvlText w:val="%1."/>
      <w:lvlJc w:val="left"/>
      <w:pPr>
        <w:tabs>
          <w:tab w:val="num" w:pos="1060"/>
        </w:tabs>
        <w:ind w:left="10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11A9"/>
    <w:rsid w:val="003411A9"/>
    <w:rsid w:val="00431C0F"/>
    <w:rsid w:val="00EB64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649C"/>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649C"/>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3" Type="http://schemas.microsoft.com/office/2007/relationships/stylesWithEffects" Target="stylesWithEffects.xml"/><Relationship Id="rId7" Type="http://schemas.openxmlformats.org/officeDocument/2006/relationships/image" Target="media/image2.gi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gif"/><Relationship Id="rId4" Type="http://schemas.openxmlformats.org/officeDocument/2006/relationships/settings" Target="settings.xml"/><Relationship Id="rId9" Type="http://schemas.openxmlformats.org/officeDocument/2006/relationships/image" Target="media/image4.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1882</Words>
  <Characters>10729</Characters>
  <Application>Microsoft Office Word</Application>
  <DocSecurity>0</DocSecurity>
  <Lines>89</Lines>
  <Paragraphs>25</Paragraphs>
  <ScaleCrop>false</ScaleCrop>
  <Company/>
  <LinksUpToDate>false</LinksUpToDate>
  <CharactersWithSpaces>12586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2020-03-24T06:38:00Z</dcterms:created>
  <dcterms:modified xsi:type="dcterms:W3CDTF">2020-03-24T06:41:00Z</dcterms:modified>
</cp:coreProperties>
</file>